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  <w:r w:rsidRPr="00307D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pt;margin-top:0;width:99.85pt;height:33.85pt;z-index:251658240;mso-wrap-edited:f;mso-wrap-distance-left:1.9pt;mso-wrap-distance-right:1.9pt;mso-wrap-distance-bottom:3.6pt;mso-position-horizontal-relative:margin" filled="f" stroked="f">
            <v:textbox inset="0,0,0,0">
              <w:txbxContent>
                <w:p w:rsidR="00500E4D" w:rsidRDefault="00500E4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428625"/>
                        <wp:effectExtent l="19050" t="0" r="9525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3"/>
        <w:widowControl/>
        <w:spacing w:before="178" w:line="307" w:lineRule="exact"/>
        <w:jc w:val="both"/>
        <w:rPr>
          <w:rStyle w:val="FontStyle41"/>
          <w:position w:val="-5"/>
        </w:rPr>
      </w:pPr>
      <w:r w:rsidRPr="00307D79">
        <w:rPr>
          <w:rStyle w:val="FontStyle41"/>
          <w:position w:val="-5"/>
        </w:rPr>
        <w:t>FLORONE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6"/>
        <w:widowControl/>
        <w:spacing w:line="456" w:lineRule="exact"/>
        <w:jc w:val="both"/>
        <w:rPr>
          <w:rStyle w:val="FontStyle37"/>
          <w:position w:val="-4"/>
          <w:lang w:eastAsia="es-ES_tradnl"/>
        </w:rPr>
      </w:pPr>
      <w:r w:rsidRPr="00307D79">
        <w:rPr>
          <w:rStyle w:val="FontStyle37"/>
          <w:position w:val="-4"/>
          <w:lang w:eastAsia="es-ES_tradnl"/>
        </w:rPr>
        <w:t>Atlántica</w:t>
      </w:r>
    </w:p>
    <w:p w:rsidR="00C67954" w:rsidRPr="00307D79" w:rsidRDefault="004B0D71">
      <w:pPr>
        <w:pStyle w:val="Style10"/>
        <w:widowControl/>
        <w:jc w:val="both"/>
        <w:rPr>
          <w:rStyle w:val="FontStyle38"/>
          <w:lang w:eastAsia="es-ES_tradnl"/>
        </w:rPr>
      </w:pPr>
      <w:r w:rsidRPr="00307D79">
        <w:rPr>
          <w:rStyle w:val="FontStyle38"/>
          <w:lang w:eastAsia="es-ES_tradnl"/>
        </w:rPr>
        <w:t>Agricultura Natural</w:t>
      </w:r>
    </w:p>
    <w:p w:rsidR="00C67954" w:rsidRPr="00307D79" w:rsidRDefault="00C67954">
      <w:pPr>
        <w:pStyle w:val="Style4"/>
        <w:widowControl/>
        <w:spacing w:before="101"/>
        <w:ind w:left="331"/>
        <w:rPr>
          <w:rStyle w:val="FontStyle36"/>
          <w:lang w:eastAsia="it-IT"/>
        </w:rPr>
        <w:sectPr w:rsidR="00C67954" w:rsidRPr="00307D7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5" w:h="16837"/>
          <w:pgMar w:top="512" w:right="1066" w:bottom="1267" w:left="1761" w:header="708" w:footer="708" w:gutter="0"/>
          <w:cols w:num="2" w:space="708" w:equalWidth="0">
            <w:col w:w="2169" w:space="4502"/>
            <w:col w:w="2404"/>
          </w:cols>
          <w:noEndnote/>
        </w:sectPr>
      </w:pP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158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7B539A" w:rsidRPr="00307D79">
        <w:rPr>
          <w:rStyle w:val="FontStyle35"/>
        </w:rPr>
        <w:t>E</w:t>
      </w:r>
      <w:r w:rsidRPr="00307D79">
        <w:rPr>
          <w:rStyle w:val="FontStyle35"/>
        </w:rPr>
        <w:t>L 1: IDENTIFIK</w:t>
      </w:r>
      <w:r w:rsidR="007B539A" w:rsidRPr="00307D79">
        <w:rPr>
          <w:rStyle w:val="FontStyle35"/>
        </w:rPr>
        <w:t>Á</w:t>
      </w:r>
      <w:r w:rsidRPr="00307D79">
        <w:rPr>
          <w:rStyle w:val="FontStyle35"/>
        </w:rPr>
        <w:t>C</w:t>
      </w:r>
      <w:r w:rsidR="007B539A" w:rsidRPr="00307D79">
        <w:rPr>
          <w:rStyle w:val="FontStyle35"/>
        </w:rPr>
        <w:t>IA</w:t>
      </w:r>
      <w:r w:rsidRPr="00307D79">
        <w:rPr>
          <w:rStyle w:val="FontStyle35"/>
        </w:rPr>
        <w:t xml:space="preserve"> L</w:t>
      </w:r>
      <w:r w:rsidR="007B539A" w:rsidRPr="00307D79">
        <w:rPr>
          <w:rStyle w:val="FontStyle35"/>
        </w:rPr>
        <w:t>Á</w:t>
      </w:r>
      <w:r w:rsidRPr="00307D79">
        <w:rPr>
          <w:rStyle w:val="FontStyle35"/>
        </w:rPr>
        <w:t>TKY/</w:t>
      </w:r>
      <w:r w:rsidR="007B539A" w:rsidRPr="00307D79">
        <w:rPr>
          <w:rStyle w:val="FontStyle35"/>
        </w:rPr>
        <w:t>ZMESI A SPOLOČ</w:t>
      </w:r>
      <w:r w:rsidRPr="00307D79">
        <w:rPr>
          <w:rStyle w:val="FontStyle35"/>
        </w:rPr>
        <w:t>NOSTI/PODNIKU.</w:t>
      </w:r>
    </w:p>
    <w:p w:rsidR="00C67954" w:rsidRPr="00307D79" w:rsidRDefault="004B0D71" w:rsidP="002B392A">
      <w:pPr>
        <w:pStyle w:val="Style7"/>
        <w:widowControl/>
        <w:numPr>
          <w:ilvl w:val="0"/>
          <w:numId w:val="1"/>
        </w:numPr>
        <w:tabs>
          <w:tab w:val="left" w:pos="283"/>
          <w:tab w:val="left" w:pos="2294"/>
        </w:tabs>
        <w:spacing w:before="43"/>
        <w:ind w:right="5837"/>
        <w:rPr>
          <w:rStyle w:val="FontStyle36"/>
        </w:rPr>
      </w:pPr>
      <w:r w:rsidRPr="00307D79">
        <w:rPr>
          <w:rStyle w:val="FontStyle36"/>
        </w:rPr>
        <w:t xml:space="preserve">Identifikátor výrobku. </w:t>
      </w:r>
      <w:r w:rsidR="007B539A" w:rsidRPr="00307D79">
        <w:rPr>
          <w:rStyle w:val="FontStyle39"/>
        </w:rPr>
        <w:t>Názov</w:t>
      </w:r>
      <w:r w:rsidRPr="00307D79">
        <w:rPr>
          <w:rStyle w:val="FontStyle39"/>
        </w:rPr>
        <w:t xml:space="preserve"> výrobku: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5"/>
        </w:rPr>
        <w:t>FLORONE</w:t>
      </w:r>
    </w:p>
    <w:p w:rsidR="00C67954" w:rsidRPr="00307D79" w:rsidRDefault="004B0D71" w:rsidP="002B392A">
      <w:pPr>
        <w:pStyle w:val="Style7"/>
        <w:widowControl/>
        <w:numPr>
          <w:ilvl w:val="0"/>
          <w:numId w:val="1"/>
        </w:numPr>
        <w:tabs>
          <w:tab w:val="left" w:pos="283"/>
        </w:tabs>
        <w:spacing w:before="34" w:line="413" w:lineRule="exact"/>
        <w:rPr>
          <w:rStyle w:val="FontStyle36"/>
        </w:rPr>
      </w:pPr>
      <w:r w:rsidRPr="00307D79">
        <w:rPr>
          <w:rStyle w:val="FontStyle36"/>
        </w:rPr>
        <w:t>Príslušn</w:t>
      </w:r>
      <w:r w:rsidR="007B539A" w:rsidRPr="00307D79">
        <w:rPr>
          <w:rStyle w:val="FontStyle36"/>
        </w:rPr>
        <w:t>é</w:t>
      </w:r>
      <w:r w:rsidRPr="00307D79">
        <w:rPr>
          <w:rStyle w:val="FontStyle36"/>
        </w:rPr>
        <w:t xml:space="preserve"> určen</w:t>
      </w:r>
      <w:r w:rsidR="007B539A" w:rsidRPr="00307D79">
        <w:rPr>
          <w:rStyle w:val="FontStyle36"/>
        </w:rPr>
        <w:t>é</w:t>
      </w:r>
      <w:r w:rsidRPr="00307D79">
        <w:rPr>
          <w:rStyle w:val="FontStyle36"/>
        </w:rPr>
        <w:t xml:space="preserve"> použit</w:t>
      </w:r>
      <w:r w:rsidR="007B539A" w:rsidRPr="00307D79">
        <w:rPr>
          <w:rStyle w:val="FontStyle36"/>
        </w:rPr>
        <w:t>ie</w:t>
      </w:r>
      <w:r w:rsidRPr="00307D79">
        <w:rPr>
          <w:rStyle w:val="FontStyle36"/>
        </w:rPr>
        <w:t xml:space="preserve"> </w:t>
      </w:r>
      <w:r w:rsidR="007B539A" w:rsidRPr="00307D79">
        <w:rPr>
          <w:rStyle w:val="FontStyle36"/>
        </w:rPr>
        <w:t>zmesi a nedoporučené</w:t>
      </w:r>
      <w:r w:rsidRPr="00307D79">
        <w:rPr>
          <w:rStyle w:val="FontStyle36"/>
        </w:rPr>
        <w:t xml:space="preserve"> použit</w:t>
      </w:r>
      <w:r w:rsidR="007B539A" w:rsidRPr="00307D79">
        <w:rPr>
          <w:rStyle w:val="FontStyle36"/>
        </w:rPr>
        <w:t>ie</w:t>
      </w:r>
      <w:r w:rsidRPr="00307D79">
        <w:rPr>
          <w:rStyle w:val="FontStyle36"/>
        </w:rPr>
        <w:t>.</w:t>
      </w:r>
    </w:p>
    <w:p w:rsidR="00C67954" w:rsidRPr="00307D79" w:rsidRDefault="004B0D71">
      <w:pPr>
        <w:pStyle w:val="Style9"/>
        <w:widowControl/>
        <w:spacing w:line="413" w:lineRule="exact"/>
        <w:rPr>
          <w:rStyle w:val="FontStyle39"/>
        </w:rPr>
      </w:pPr>
      <w:r w:rsidRPr="00307D79">
        <w:rPr>
          <w:rStyle w:val="FontStyle39"/>
        </w:rPr>
        <w:t xml:space="preserve">Hnojivo k </w:t>
      </w:r>
      <w:r w:rsidR="007B539A" w:rsidRPr="00307D79">
        <w:rPr>
          <w:rStyle w:val="FontStyle39"/>
        </w:rPr>
        <w:t>profesionálnemu</w:t>
      </w:r>
      <w:r w:rsidRPr="00307D79">
        <w:rPr>
          <w:rStyle w:val="FontStyle39"/>
        </w:rPr>
        <w:t xml:space="preserve"> použit</w:t>
      </w:r>
      <w:r w:rsidR="007B539A" w:rsidRPr="00307D79">
        <w:rPr>
          <w:rStyle w:val="FontStyle39"/>
        </w:rPr>
        <w:t>iu</w:t>
      </w:r>
      <w:r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283"/>
        </w:tabs>
        <w:spacing w:line="413" w:lineRule="exact"/>
        <w:rPr>
          <w:rStyle w:val="FontStyle36"/>
        </w:rPr>
      </w:pPr>
      <w:r w:rsidRPr="00307D79">
        <w:rPr>
          <w:rStyle w:val="FontStyle36"/>
        </w:rPr>
        <w:t>1.3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7B539A" w:rsidRPr="00307D79">
        <w:rPr>
          <w:rStyle w:val="FontStyle36"/>
        </w:rPr>
        <w:t>Podrobné údaje o dodávateľovi</w:t>
      </w:r>
      <w:r w:rsidRPr="00307D79">
        <w:rPr>
          <w:rStyle w:val="FontStyle36"/>
        </w:rPr>
        <w:t xml:space="preserve"> </w:t>
      </w:r>
      <w:r w:rsidR="007B539A" w:rsidRPr="00307D79">
        <w:rPr>
          <w:rStyle w:val="FontStyle36"/>
        </w:rPr>
        <w:t>bezpečnostného</w:t>
      </w:r>
      <w:r w:rsidRPr="00307D79">
        <w:rPr>
          <w:rStyle w:val="FontStyle36"/>
        </w:rPr>
        <w:t xml:space="preserve"> listu.</w:t>
      </w:r>
    </w:p>
    <w:p w:rsidR="00C67954" w:rsidRPr="00307D79" w:rsidRDefault="004B0D71">
      <w:pPr>
        <w:pStyle w:val="Style5"/>
        <w:widowControl/>
        <w:tabs>
          <w:tab w:val="left" w:pos="1349"/>
        </w:tabs>
        <w:spacing w:before="178"/>
        <w:rPr>
          <w:rStyle w:val="FontStyle35"/>
        </w:rPr>
      </w:pPr>
      <w:r w:rsidRPr="00307D79">
        <w:rPr>
          <w:rStyle w:val="FontStyle39"/>
        </w:rPr>
        <w:t>Podnik: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5"/>
        </w:rPr>
        <w:t>ATLANTICA AGRICOLA SA</w:t>
      </w:r>
    </w:p>
    <w:p w:rsidR="00C67954" w:rsidRPr="00307D79" w:rsidRDefault="004B0D71">
      <w:pPr>
        <w:pStyle w:val="Style9"/>
        <w:widowControl/>
        <w:tabs>
          <w:tab w:val="left" w:pos="1363"/>
        </w:tabs>
        <w:spacing w:before="24" w:line="206" w:lineRule="exact"/>
        <w:rPr>
          <w:rStyle w:val="FontStyle39"/>
        </w:rPr>
      </w:pPr>
      <w:r w:rsidRPr="00307D79">
        <w:rPr>
          <w:rStyle w:val="FontStyle39"/>
        </w:rPr>
        <w:t>Adresa: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9"/>
        </w:rPr>
        <w:t>C/ CORREDERA N°33 ENTLO</w:t>
      </w:r>
    </w:p>
    <w:p w:rsidR="00C67954" w:rsidRPr="00307D79" w:rsidRDefault="004B0D71">
      <w:pPr>
        <w:pStyle w:val="Style9"/>
        <w:widowControl/>
        <w:tabs>
          <w:tab w:val="left" w:pos="1358"/>
        </w:tabs>
        <w:spacing w:line="206" w:lineRule="exact"/>
        <w:rPr>
          <w:rStyle w:val="FontStyle39"/>
        </w:rPr>
      </w:pPr>
      <w:r w:rsidRPr="00307D79">
        <w:rPr>
          <w:rStyle w:val="FontStyle39"/>
        </w:rPr>
        <w:t>Obec: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9"/>
        </w:rPr>
        <w:t>VILLENA</w:t>
      </w:r>
    </w:p>
    <w:p w:rsidR="00C67954" w:rsidRPr="00307D79" w:rsidRDefault="004B0D71">
      <w:pPr>
        <w:pStyle w:val="Style9"/>
        <w:widowControl/>
        <w:tabs>
          <w:tab w:val="left" w:pos="1349"/>
        </w:tabs>
        <w:spacing w:line="206" w:lineRule="exact"/>
        <w:rPr>
          <w:rStyle w:val="FontStyle39"/>
        </w:rPr>
      </w:pPr>
      <w:r w:rsidRPr="00307D79">
        <w:rPr>
          <w:rStyle w:val="FontStyle39"/>
        </w:rPr>
        <w:t>Provinci</w:t>
      </w:r>
      <w:r w:rsidR="007B539A" w:rsidRPr="00307D79">
        <w:rPr>
          <w:rStyle w:val="FontStyle39"/>
        </w:rPr>
        <w:t>a</w:t>
      </w:r>
      <w:r w:rsidRPr="00307D79">
        <w:rPr>
          <w:rStyle w:val="FontStyle39"/>
        </w:rPr>
        <w:t>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9"/>
        </w:rPr>
        <w:t>ALICANTE</w:t>
      </w:r>
    </w:p>
    <w:p w:rsidR="00C67954" w:rsidRPr="00307D79" w:rsidRDefault="007B539A">
      <w:pPr>
        <w:pStyle w:val="Style9"/>
        <w:widowControl/>
        <w:tabs>
          <w:tab w:val="left" w:pos="1368"/>
        </w:tabs>
        <w:spacing w:line="206" w:lineRule="exact"/>
        <w:rPr>
          <w:rStyle w:val="FontStyle39"/>
        </w:rPr>
      </w:pPr>
      <w:r w:rsidRPr="00307D79">
        <w:rPr>
          <w:rStyle w:val="FontStyle39"/>
        </w:rPr>
        <w:t>Telefón</w:t>
      </w:r>
      <w:r w:rsidR="004B0D71" w:rsidRPr="00307D79">
        <w:rPr>
          <w:rStyle w:val="FontStyle39"/>
        </w:rPr>
        <w:t>:</w:t>
      </w:r>
      <w:r w:rsidR="004B0D71"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="004B0D71" w:rsidRPr="00307D79">
        <w:rPr>
          <w:rStyle w:val="FontStyle39"/>
        </w:rPr>
        <w:t>+34 96 5800358</w:t>
      </w:r>
    </w:p>
    <w:p w:rsidR="00C67954" w:rsidRPr="00307D79" w:rsidRDefault="004B0D71">
      <w:pPr>
        <w:pStyle w:val="Style9"/>
        <w:widowControl/>
        <w:tabs>
          <w:tab w:val="left" w:pos="1349"/>
        </w:tabs>
        <w:spacing w:line="206" w:lineRule="exact"/>
        <w:rPr>
          <w:rStyle w:val="FontStyle39"/>
        </w:rPr>
      </w:pPr>
      <w:r w:rsidRPr="00307D79">
        <w:rPr>
          <w:rStyle w:val="FontStyle39"/>
        </w:rPr>
        <w:t>Fax: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9"/>
        </w:rPr>
        <w:t>+34 96 5804309</w:t>
      </w:r>
    </w:p>
    <w:p w:rsidR="00C67954" w:rsidRPr="00307D79" w:rsidRDefault="004B0D71">
      <w:pPr>
        <w:pStyle w:val="Style9"/>
        <w:widowControl/>
        <w:tabs>
          <w:tab w:val="left" w:pos="1349"/>
        </w:tabs>
        <w:spacing w:line="206" w:lineRule="exact"/>
        <w:rPr>
          <w:rStyle w:val="FontStyle39"/>
          <w:u w:val="single"/>
        </w:rPr>
      </w:pPr>
      <w:r w:rsidRPr="00307D79">
        <w:rPr>
          <w:rStyle w:val="FontStyle39"/>
        </w:rPr>
        <w:t>E-mail: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hyperlink r:id="rId13" w:history="1">
        <w:r w:rsidRPr="00307D79">
          <w:rPr>
            <w:rStyle w:val="FontStyle39"/>
            <w:u w:val="single"/>
          </w:rPr>
          <w:t>dcompras@atlanticaagricola.com</w:t>
        </w:r>
      </w:hyperlink>
    </w:p>
    <w:p w:rsidR="00C67954" w:rsidRPr="00307D79" w:rsidRDefault="007B539A">
      <w:pPr>
        <w:pStyle w:val="Style8"/>
        <w:widowControl/>
        <w:spacing w:before="197" w:line="202" w:lineRule="exact"/>
        <w:rPr>
          <w:rStyle w:val="FontStyle36"/>
        </w:rPr>
      </w:pPr>
      <w:r w:rsidRPr="00307D79">
        <w:rPr>
          <w:rStyle w:val="FontStyle36"/>
        </w:rPr>
        <w:t>Distribútor</w:t>
      </w:r>
      <w:r w:rsidR="004B0D71" w:rsidRPr="00307D79">
        <w:rPr>
          <w:rStyle w:val="FontStyle36"/>
        </w:rPr>
        <w:t xml:space="preserve">/ </w:t>
      </w:r>
      <w:r w:rsidRPr="00307D79">
        <w:rPr>
          <w:rStyle w:val="FontStyle36"/>
        </w:rPr>
        <w:t>Dodávateľ</w:t>
      </w:r>
      <w:r w:rsidR="004B0D71" w:rsidRPr="00307D79">
        <w:rPr>
          <w:rStyle w:val="FontStyle36"/>
        </w:rPr>
        <w:t>:</w:t>
      </w:r>
    </w:p>
    <w:p w:rsidR="00C67954" w:rsidRPr="00307D79" w:rsidRDefault="004B0D71">
      <w:pPr>
        <w:pStyle w:val="Style8"/>
        <w:widowControl/>
        <w:tabs>
          <w:tab w:val="left" w:pos="1877"/>
        </w:tabs>
        <w:spacing w:line="202" w:lineRule="exact"/>
        <w:rPr>
          <w:rStyle w:val="FontStyle36"/>
        </w:rPr>
      </w:pPr>
      <w:r w:rsidRPr="00307D79">
        <w:rPr>
          <w:rStyle w:val="FontStyle39"/>
        </w:rPr>
        <w:t>Podnik 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6"/>
        </w:rPr>
        <w:t>FERTISTAV A.S.</w:t>
      </w:r>
    </w:p>
    <w:p w:rsidR="00C67954" w:rsidRPr="00307D79" w:rsidRDefault="004B0D71">
      <w:pPr>
        <w:pStyle w:val="Style9"/>
        <w:widowControl/>
        <w:tabs>
          <w:tab w:val="left" w:pos="1834"/>
        </w:tabs>
        <w:rPr>
          <w:rStyle w:val="FontStyle39"/>
        </w:rPr>
      </w:pPr>
      <w:r w:rsidRPr="00307D79">
        <w:rPr>
          <w:rStyle w:val="FontStyle39"/>
        </w:rPr>
        <w:t>Adresa: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9"/>
        </w:rPr>
        <w:t>T.G. Masaryka 971</w:t>
      </w:r>
    </w:p>
    <w:p w:rsidR="00C67954" w:rsidRPr="00307D79" w:rsidRDefault="007B539A">
      <w:pPr>
        <w:pStyle w:val="Style9"/>
        <w:widowControl/>
        <w:tabs>
          <w:tab w:val="left" w:pos="1901"/>
        </w:tabs>
        <w:rPr>
          <w:rStyle w:val="FontStyle39"/>
        </w:rPr>
      </w:pPr>
      <w:r w:rsidRPr="00307D79">
        <w:rPr>
          <w:rStyle w:val="FontStyle39"/>
        </w:rPr>
        <w:t>Telefón</w:t>
      </w:r>
      <w:r w:rsidR="004B0D71" w:rsidRPr="00307D79">
        <w:rPr>
          <w:rStyle w:val="FontStyle39"/>
        </w:rPr>
        <w:t>:</w:t>
      </w:r>
      <w:r w:rsidR="004B0D71"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="004B0D71" w:rsidRPr="00307D79">
        <w:rPr>
          <w:rStyle w:val="FontStyle39"/>
        </w:rPr>
        <w:t>+420 325 503 131</w:t>
      </w:r>
    </w:p>
    <w:p w:rsidR="00C67954" w:rsidRPr="00307D79" w:rsidRDefault="004B0D71">
      <w:pPr>
        <w:pStyle w:val="Style9"/>
        <w:widowControl/>
        <w:tabs>
          <w:tab w:val="left" w:pos="1882"/>
        </w:tabs>
        <w:rPr>
          <w:rStyle w:val="FontStyle39"/>
          <w:u w:val="single"/>
        </w:rPr>
      </w:pPr>
      <w:r w:rsidRPr="00307D79">
        <w:rPr>
          <w:rStyle w:val="FontStyle39"/>
        </w:rPr>
        <w:t>Mail: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hyperlink r:id="rId14" w:history="1">
        <w:r w:rsidRPr="00307D79">
          <w:rPr>
            <w:rStyle w:val="FontStyle39"/>
            <w:u w:val="single"/>
          </w:rPr>
          <w:t>info@fertistav.cz</w:t>
        </w:r>
      </w:hyperlink>
    </w:p>
    <w:p w:rsidR="00C67954" w:rsidRPr="00307D79" w:rsidRDefault="004B0D71">
      <w:pPr>
        <w:pStyle w:val="Style7"/>
        <w:widowControl/>
        <w:tabs>
          <w:tab w:val="left" w:pos="283"/>
        </w:tabs>
        <w:spacing w:before="211" w:line="240" w:lineRule="auto"/>
        <w:rPr>
          <w:rStyle w:val="FontStyle36"/>
        </w:rPr>
      </w:pPr>
      <w:r w:rsidRPr="00307D79">
        <w:rPr>
          <w:rStyle w:val="FontStyle36"/>
        </w:rPr>
        <w:t>1.4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7B539A" w:rsidRPr="00307D79">
        <w:rPr>
          <w:rStyle w:val="FontStyle36"/>
        </w:rPr>
        <w:t>Telefónne číslo pre</w:t>
      </w:r>
      <w:r w:rsidRPr="00307D79">
        <w:rPr>
          <w:rStyle w:val="FontStyle36"/>
        </w:rPr>
        <w:t xml:space="preserve"> nal</w:t>
      </w:r>
      <w:r w:rsidR="007B539A" w:rsidRPr="00307D79">
        <w:rPr>
          <w:rStyle w:val="FontStyle36"/>
        </w:rPr>
        <w:t>ie</w:t>
      </w:r>
      <w:r w:rsidRPr="00307D79">
        <w:rPr>
          <w:rStyle w:val="FontStyle36"/>
        </w:rPr>
        <w:t>havé situ</w:t>
      </w:r>
      <w:r w:rsidR="007B539A" w:rsidRPr="00307D79">
        <w:rPr>
          <w:rStyle w:val="FontStyle36"/>
        </w:rPr>
        <w:t>á</w:t>
      </w:r>
      <w:r w:rsidRPr="00307D79">
        <w:rPr>
          <w:rStyle w:val="FontStyle36"/>
        </w:rPr>
        <w:t>c</w:t>
      </w:r>
      <w:r w:rsidR="007B539A" w:rsidRPr="00307D79">
        <w:rPr>
          <w:rStyle w:val="FontStyle36"/>
        </w:rPr>
        <w:t>i</w:t>
      </w:r>
      <w:r w:rsidRPr="00307D79">
        <w:rPr>
          <w:rStyle w:val="FontStyle36"/>
        </w:rPr>
        <w:t>e:</w:t>
      </w:r>
    </w:p>
    <w:p w:rsidR="00C67954" w:rsidRPr="00307D79" w:rsidRDefault="004B0D71">
      <w:pPr>
        <w:pStyle w:val="Style11"/>
        <w:widowControl/>
        <w:spacing w:line="221" w:lineRule="exact"/>
        <w:rPr>
          <w:rStyle w:val="FontStyle30"/>
        </w:rPr>
      </w:pPr>
      <w:r w:rsidRPr="00307D79">
        <w:rPr>
          <w:rStyle w:val="FontStyle36"/>
        </w:rPr>
        <w:t>Pr</w:t>
      </w:r>
      <w:r w:rsidR="007B539A" w:rsidRPr="00307D79">
        <w:rPr>
          <w:rStyle w:val="FontStyle36"/>
        </w:rPr>
        <w:t>e</w:t>
      </w:r>
      <w:r w:rsidRPr="00307D79">
        <w:rPr>
          <w:rStyle w:val="FontStyle36"/>
        </w:rPr>
        <w:t xml:space="preserve"> výrobc</w:t>
      </w:r>
      <w:r w:rsidR="007B539A" w:rsidRPr="00307D79">
        <w:rPr>
          <w:rStyle w:val="FontStyle36"/>
        </w:rPr>
        <w:t>u</w:t>
      </w:r>
      <w:r w:rsidRPr="00307D79">
        <w:rPr>
          <w:rStyle w:val="FontStyle36"/>
        </w:rPr>
        <w:t xml:space="preserve">: </w:t>
      </w:r>
      <w:r w:rsidRPr="00307D79">
        <w:rPr>
          <w:rStyle w:val="FontStyle39"/>
        </w:rPr>
        <w:t>+34 965800358 (K dispoz</w:t>
      </w:r>
      <w:r w:rsidR="007B539A" w:rsidRPr="00307D79">
        <w:rPr>
          <w:rStyle w:val="FontStyle39"/>
        </w:rPr>
        <w:t>í</w:t>
      </w:r>
      <w:r w:rsidRPr="00307D79">
        <w:rPr>
          <w:rStyle w:val="FontStyle39"/>
        </w:rPr>
        <w:t>c</w:t>
      </w:r>
      <w:r w:rsidR="007B539A" w:rsidRPr="00307D79">
        <w:rPr>
          <w:rStyle w:val="FontStyle39"/>
        </w:rPr>
        <w:t>i</w:t>
      </w:r>
      <w:r w:rsidRPr="00307D79">
        <w:rPr>
          <w:rStyle w:val="FontStyle39"/>
        </w:rPr>
        <w:t xml:space="preserve">i </w:t>
      </w:r>
      <w:r w:rsidR="007B539A" w:rsidRPr="00307D79">
        <w:rPr>
          <w:rStyle w:val="FontStyle39"/>
        </w:rPr>
        <w:t>iba</w:t>
      </w:r>
      <w:r w:rsidRPr="00307D79">
        <w:rPr>
          <w:rStyle w:val="FontStyle39"/>
        </w:rPr>
        <w:t xml:space="preserve"> v ú</w:t>
      </w:r>
      <w:r w:rsidR="007B539A" w:rsidRPr="00307D79">
        <w:rPr>
          <w:rStyle w:val="FontStyle39"/>
        </w:rPr>
        <w:t>radný</w:t>
      </w:r>
      <w:r w:rsidRPr="00307D79">
        <w:rPr>
          <w:rStyle w:val="FontStyle39"/>
        </w:rPr>
        <w:t>ch hodinách; Pond</w:t>
      </w:r>
      <w:r w:rsidR="007B539A" w:rsidRPr="00307D79">
        <w:rPr>
          <w:rStyle w:val="FontStyle39"/>
        </w:rPr>
        <w:t>elok</w:t>
      </w:r>
      <w:r w:rsidRPr="00307D79">
        <w:rPr>
          <w:rStyle w:val="FontStyle39"/>
        </w:rPr>
        <w:t xml:space="preserve"> až p</w:t>
      </w:r>
      <w:r w:rsidR="007B539A" w:rsidRPr="00307D79">
        <w:rPr>
          <w:rStyle w:val="FontStyle39"/>
        </w:rPr>
        <w:t>ia</w:t>
      </w:r>
      <w:r w:rsidRPr="00307D79">
        <w:rPr>
          <w:rStyle w:val="FontStyle39"/>
        </w:rPr>
        <w:t>t</w:t>
      </w:r>
      <w:r w:rsidR="007B539A" w:rsidRPr="00307D79">
        <w:rPr>
          <w:rStyle w:val="FontStyle39"/>
        </w:rPr>
        <w:t>o</w:t>
      </w:r>
      <w:r w:rsidRPr="00307D79">
        <w:rPr>
          <w:rStyle w:val="FontStyle39"/>
        </w:rPr>
        <w:t xml:space="preserve">k; 08:0018:00) </w:t>
      </w:r>
      <w:r w:rsidRPr="00307D79">
        <w:rPr>
          <w:rStyle w:val="FontStyle36"/>
        </w:rPr>
        <w:t>Pr</w:t>
      </w:r>
      <w:r w:rsidR="007B539A" w:rsidRPr="00307D79">
        <w:rPr>
          <w:rStyle w:val="FontStyle36"/>
        </w:rPr>
        <w:t>e</w:t>
      </w:r>
      <w:r w:rsidRPr="00307D79">
        <w:rPr>
          <w:rStyle w:val="FontStyle36"/>
        </w:rPr>
        <w:t xml:space="preserve"> Česk</w:t>
      </w:r>
      <w:r w:rsidR="007B539A" w:rsidRPr="00307D79">
        <w:rPr>
          <w:rStyle w:val="FontStyle36"/>
        </w:rPr>
        <w:t>ú</w:t>
      </w:r>
      <w:r w:rsidRPr="00307D79">
        <w:rPr>
          <w:rStyle w:val="FontStyle36"/>
        </w:rPr>
        <w:t xml:space="preserve"> republiku: </w:t>
      </w:r>
      <w:r w:rsidRPr="00307D79">
        <w:rPr>
          <w:rStyle w:val="FontStyle30"/>
        </w:rPr>
        <w:t>Klinika nemocí z povolání, Toxikologické informační stredisko (TIS), Na Bojišti 1, 128 08 Praha 2, nepretržité 224 919 293 nebo 224 915 402.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115"/>
        <w:jc w:val="both"/>
        <w:rPr>
          <w:rStyle w:val="FontStyle35"/>
          <w:lang w:eastAsia="en-US"/>
        </w:rPr>
      </w:pPr>
      <w:r w:rsidRPr="00307D79">
        <w:rPr>
          <w:rStyle w:val="FontStyle35"/>
          <w:lang w:eastAsia="en-US"/>
        </w:rPr>
        <w:t>ODDI</w:t>
      </w:r>
      <w:r w:rsidR="007B539A" w:rsidRPr="00307D79">
        <w:rPr>
          <w:rStyle w:val="FontStyle35"/>
          <w:lang w:eastAsia="en-US"/>
        </w:rPr>
        <w:t>E</w:t>
      </w:r>
      <w:r w:rsidRPr="00307D79">
        <w:rPr>
          <w:rStyle w:val="FontStyle35"/>
          <w:lang w:eastAsia="en-US"/>
        </w:rPr>
        <w:t xml:space="preserve">L 2: </w:t>
      </w:r>
      <w:r w:rsidR="007B539A" w:rsidRPr="00307D79">
        <w:rPr>
          <w:rStyle w:val="FontStyle35"/>
          <w:lang w:eastAsia="en-US"/>
        </w:rPr>
        <w:t>IDENTIFIKÁ</w:t>
      </w:r>
      <w:r w:rsidRPr="00307D79">
        <w:rPr>
          <w:rStyle w:val="FontStyle35"/>
          <w:lang w:eastAsia="en-US"/>
        </w:rPr>
        <w:t>C</w:t>
      </w:r>
      <w:r w:rsidR="007B539A" w:rsidRPr="00307D79">
        <w:rPr>
          <w:rStyle w:val="FontStyle35"/>
          <w:lang w:eastAsia="en-US"/>
        </w:rPr>
        <w:t>IA</w:t>
      </w:r>
      <w:r w:rsidRPr="00307D79">
        <w:rPr>
          <w:rStyle w:val="FontStyle35"/>
          <w:lang w:eastAsia="en-US"/>
        </w:rPr>
        <w:t xml:space="preserve"> NEBEZPEČNOSTI.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8"/>
        <w:widowControl/>
        <w:spacing w:before="53"/>
        <w:rPr>
          <w:rStyle w:val="FontStyle36"/>
        </w:rPr>
      </w:pPr>
      <w:r w:rsidRPr="00307D79">
        <w:rPr>
          <w:rStyle w:val="FontStyle36"/>
        </w:rPr>
        <w:t>2.1 Klasifik</w:t>
      </w:r>
      <w:r w:rsidR="007B539A" w:rsidRPr="00307D79">
        <w:rPr>
          <w:rStyle w:val="FontStyle36"/>
        </w:rPr>
        <w:t>á</w:t>
      </w:r>
      <w:r w:rsidRPr="00307D79">
        <w:rPr>
          <w:rStyle w:val="FontStyle36"/>
        </w:rPr>
        <w:t>c</w:t>
      </w:r>
      <w:r w:rsidR="007B539A" w:rsidRPr="00307D79">
        <w:rPr>
          <w:rStyle w:val="FontStyle36"/>
        </w:rPr>
        <w:t>ia</w:t>
      </w:r>
      <w:r w:rsidRPr="00307D79">
        <w:rPr>
          <w:rStyle w:val="FontStyle36"/>
        </w:rPr>
        <w:t xml:space="preserve"> </w:t>
      </w:r>
      <w:r w:rsidR="007B539A" w:rsidRPr="00307D79">
        <w:rPr>
          <w:rStyle w:val="FontStyle36"/>
        </w:rPr>
        <w:t>zme</w:t>
      </w:r>
      <w:r w:rsidRPr="00307D79">
        <w:rPr>
          <w:rStyle w:val="FontStyle36"/>
        </w:rPr>
        <w:t>si.</w:t>
      </w:r>
    </w:p>
    <w:p w:rsidR="00C67954" w:rsidRPr="00307D79" w:rsidRDefault="007B539A">
      <w:pPr>
        <w:pStyle w:val="Style9"/>
        <w:widowControl/>
        <w:spacing w:before="19" w:line="240" w:lineRule="auto"/>
        <w:rPr>
          <w:rStyle w:val="FontStyle39"/>
        </w:rPr>
      </w:pPr>
      <w:r w:rsidRPr="00307D79">
        <w:rPr>
          <w:rStyle w:val="FontStyle39"/>
        </w:rPr>
        <w:t>Podľa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N</w:t>
      </w:r>
      <w:r w:rsidR="004B0D71" w:rsidRPr="00307D79">
        <w:rPr>
          <w:rStyle w:val="FontStyle39"/>
        </w:rPr>
        <w:t>a</w:t>
      </w:r>
      <w:r w:rsidRPr="00307D79">
        <w:rPr>
          <w:rStyle w:val="FontStyle39"/>
        </w:rPr>
        <w:t>riad</w:t>
      </w:r>
      <w:r w:rsidR="004B0D71" w:rsidRPr="00307D79">
        <w:rPr>
          <w:rStyle w:val="FontStyle39"/>
        </w:rPr>
        <w:t xml:space="preserve">ení (EU) č. 1272/2008 </w:t>
      </w:r>
      <w:r w:rsidRPr="00307D79">
        <w:rPr>
          <w:rStyle w:val="FontStyle39"/>
        </w:rPr>
        <w:t>nie je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výrobok</w:t>
      </w:r>
      <w:r w:rsidR="004B0D71" w:rsidRPr="00307D79">
        <w:rPr>
          <w:rStyle w:val="FontStyle39"/>
        </w:rPr>
        <w:t xml:space="preserve"> klasifikov</w:t>
      </w:r>
      <w:r w:rsidRPr="00307D79">
        <w:rPr>
          <w:rStyle w:val="FontStyle39"/>
        </w:rPr>
        <w:t>a</w:t>
      </w:r>
      <w:r w:rsidR="004B0D71" w:rsidRPr="00307D79">
        <w:rPr>
          <w:rStyle w:val="FontStyle39"/>
        </w:rPr>
        <w:t>n</w:t>
      </w:r>
      <w:r w:rsidRPr="00307D79">
        <w:rPr>
          <w:rStyle w:val="FontStyle39"/>
        </w:rPr>
        <w:t>ý</w:t>
      </w:r>
      <w:r w:rsidR="004B0D71" w:rsidRPr="00307D79">
        <w:rPr>
          <w:rStyle w:val="FontStyle39"/>
        </w:rPr>
        <w:t xml:space="preserve"> ako nebezpečný.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8"/>
        <w:widowControl/>
        <w:spacing w:before="14"/>
        <w:rPr>
          <w:rStyle w:val="FontStyle36"/>
        </w:rPr>
      </w:pPr>
      <w:r w:rsidRPr="00307D79">
        <w:rPr>
          <w:rStyle w:val="FontStyle36"/>
        </w:rPr>
        <w:t xml:space="preserve">2.2. </w:t>
      </w:r>
      <w:r w:rsidRPr="00307D79">
        <w:rPr>
          <w:rStyle w:val="FontStyle39"/>
        </w:rPr>
        <w:t xml:space="preserve">Prvky </w:t>
      </w:r>
      <w:r w:rsidRPr="00307D79">
        <w:rPr>
          <w:rStyle w:val="FontStyle36"/>
        </w:rPr>
        <w:t>označen</w:t>
      </w:r>
      <w:r w:rsidR="007B539A" w:rsidRPr="00307D79">
        <w:rPr>
          <w:rStyle w:val="FontStyle36"/>
        </w:rPr>
        <w:t>ia</w:t>
      </w:r>
      <w:r w:rsidRPr="00307D79">
        <w:rPr>
          <w:rStyle w:val="FontStyle36"/>
        </w:rPr>
        <w:t>.</w:t>
      </w:r>
    </w:p>
    <w:p w:rsidR="00C67954" w:rsidRPr="00307D79" w:rsidRDefault="004B0D71">
      <w:pPr>
        <w:pStyle w:val="Style9"/>
        <w:widowControl/>
        <w:spacing w:before="96" w:line="240" w:lineRule="auto"/>
        <w:rPr>
          <w:rStyle w:val="FontStyle39"/>
        </w:rPr>
      </w:pPr>
      <w:r w:rsidRPr="00307D79">
        <w:rPr>
          <w:rStyle w:val="FontStyle39"/>
        </w:rPr>
        <w:t xml:space="preserve">P102 </w:t>
      </w:r>
      <w:r w:rsidR="007B539A" w:rsidRPr="00307D79">
        <w:rPr>
          <w:rStyle w:val="FontStyle39"/>
        </w:rPr>
        <w:t>Uchovávajte</w:t>
      </w:r>
      <w:r w:rsidRPr="00307D79">
        <w:rPr>
          <w:rStyle w:val="FontStyle39"/>
        </w:rPr>
        <w:t xml:space="preserve"> mimo dosah </w:t>
      </w:r>
      <w:r w:rsidR="007B539A" w:rsidRPr="00307D79">
        <w:rPr>
          <w:rStyle w:val="FontStyle39"/>
        </w:rPr>
        <w:t>detí</w:t>
      </w:r>
      <w:r w:rsidRPr="00307D79">
        <w:rPr>
          <w:rStyle w:val="FontStyle39"/>
        </w:rPr>
        <w:t>.</w:t>
      </w:r>
    </w:p>
    <w:p w:rsidR="00C67954" w:rsidRPr="00307D79" w:rsidRDefault="004B0D71">
      <w:pPr>
        <w:pStyle w:val="Style9"/>
        <w:widowControl/>
        <w:spacing w:line="413" w:lineRule="exact"/>
        <w:rPr>
          <w:rStyle w:val="FontStyle39"/>
        </w:rPr>
      </w:pPr>
      <w:r w:rsidRPr="00307D79">
        <w:rPr>
          <w:rStyle w:val="FontStyle39"/>
        </w:rPr>
        <w:t xml:space="preserve">P270 </w:t>
      </w:r>
      <w:r w:rsidR="007B539A" w:rsidRPr="00307D79">
        <w:rPr>
          <w:rStyle w:val="FontStyle39"/>
        </w:rPr>
        <w:t>Pri</w:t>
      </w:r>
      <w:r w:rsidRPr="00307D79">
        <w:rPr>
          <w:rStyle w:val="FontStyle39"/>
        </w:rPr>
        <w:t xml:space="preserve"> používaní výrobku neje</w:t>
      </w:r>
      <w:r w:rsidR="007B539A" w:rsidRPr="00307D79">
        <w:rPr>
          <w:rStyle w:val="FontStyle39"/>
        </w:rPr>
        <w:t>d</w:t>
      </w:r>
      <w:r w:rsidRPr="00307D79">
        <w:rPr>
          <w:rStyle w:val="FontStyle39"/>
        </w:rPr>
        <w:t xml:space="preserve">zte, </w:t>
      </w:r>
      <w:r w:rsidR="007B539A" w:rsidRPr="00307D79">
        <w:rPr>
          <w:rStyle w:val="FontStyle39"/>
        </w:rPr>
        <w:t>nepite a</w:t>
      </w:r>
      <w:r w:rsidRPr="00307D79">
        <w:rPr>
          <w:rStyle w:val="FontStyle39"/>
        </w:rPr>
        <w:t xml:space="preserve"> </w:t>
      </w:r>
      <w:r w:rsidR="007B539A" w:rsidRPr="00307D79">
        <w:rPr>
          <w:rStyle w:val="FontStyle39"/>
        </w:rPr>
        <w:t>nefajčite</w:t>
      </w:r>
      <w:r w:rsidRPr="00307D79">
        <w:rPr>
          <w:rStyle w:val="FontStyle39"/>
        </w:rPr>
        <w:t>.</w:t>
      </w:r>
    </w:p>
    <w:p w:rsidR="00C67954" w:rsidRPr="00307D79" w:rsidRDefault="004B0D71">
      <w:pPr>
        <w:pStyle w:val="Style9"/>
        <w:widowControl/>
        <w:spacing w:line="413" w:lineRule="exact"/>
        <w:rPr>
          <w:rStyle w:val="FontStyle39"/>
        </w:rPr>
      </w:pPr>
      <w:r w:rsidRPr="00307D79">
        <w:rPr>
          <w:rStyle w:val="FontStyle39"/>
        </w:rPr>
        <w:t>EUH210 Na vyž</w:t>
      </w:r>
      <w:r w:rsidR="007B539A" w:rsidRPr="00307D79">
        <w:rPr>
          <w:rStyle w:val="FontStyle39"/>
        </w:rPr>
        <w:t>iada</w:t>
      </w:r>
      <w:r w:rsidRPr="00307D79">
        <w:rPr>
          <w:rStyle w:val="FontStyle39"/>
        </w:rPr>
        <w:t>n</w:t>
      </w:r>
      <w:r w:rsidR="007B539A" w:rsidRPr="00307D79">
        <w:rPr>
          <w:rStyle w:val="FontStyle39"/>
        </w:rPr>
        <w:t>ie je k dispozí</w:t>
      </w:r>
      <w:r w:rsidRPr="00307D79">
        <w:rPr>
          <w:rStyle w:val="FontStyle39"/>
        </w:rPr>
        <w:t>c</w:t>
      </w:r>
      <w:r w:rsidR="007B539A" w:rsidRPr="00307D79">
        <w:rPr>
          <w:rStyle w:val="FontStyle39"/>
        </w:rPr>
        <w:t>ii bezpečnostný</w:t>
      </w:r>
      <w:r w:rsidRPr="00307D79">
        <w:rPr>
          <w:rStyle w:val="FontStyle39"/>
        </w:rPr>
        <w:t xml:space="preserve"> list.</w:t>
      </w:r>
    </w:p>
    <w:p w:rsidR="00C67954" w:rsidRPr="00307D79" w:rsidRDefault="004B0D71">
      <w:pPr>
        <w:pStyle w:val="Style8"/>
        <w:widowControl/>
        <w:spacing w:line="413" w:lineRule="exact"/>
        <w:rPr>
          <w:rStyle w:val="FontStyle36"/>
        </w:rPr>
      </w:pPr>
      <w:r w:rsidRPr="00307D79">
        <w:rPr>
          <w:rStyle w:val="FontStyle36"/>
        </w:rPr>
        <w:t xml:space="preserve">2.3 </w:t>
      </w:r>
      <w:r w:rsidR="007B539A" w:rsidRPr="00307D79">
        <w:rPr>
          <w:rStyle w:val="FontStyle36"/>
        </w:rPr>
        <w:t>Ďalšia</w:t>
      </w:r>
      <w:r w:rsidRPr="00307D79">
        <w:rPr>
          <w:rStyle w:val="FontStyle36"/>
        </w:rPr>
        <w:t xml:space="preserve"> </w:t>
      </w:r>
      <w:r w:rsidR="007B539A" w:rsidRPr="00307D79">
        <w:rPr>
          <w:rStyle w:val="FontStyle36"/>
        </w:rPr>
        <w:t>nebezpečnosť</w:t>
      </w:r>
      <w:r w:rsidRPr="00307D79">
        <w:rPr>
          <w:rStyle w:val="FontStyle36"/>
        </w:rPr>
        <w:t>.</w:t>
      </w:r>
    </w:p>
    <w:p w:rsidR="00C67954" w:rsidRPr="00307D79" w:rsidRDefault="004B0D71">
      <w:pPr>
        <w:pStyle w:val="Style9"/>
        <w:widowControl/>
        <w:spacing w:line="240" w:lineRule="auto"/>
        <w:jc w:val="both"/>
        <w:rPr>
          <w:rStyle w:val="FontStyle39"/>
        </w:rPr>
      </w:pPr>
      <w:r w:rsidRPr="00307D79">
        <w:rPr>
          <w:rStyle w:val="FontStyle39"/>
        </w:rPr>
        <w:t>Za podm</w:t>
      </w:r>
      <w:r w:rsidR="007B539A" w:rsidRPr="00307D79">
        <w:rPr>
          <w:rStyle w:val="FontStyle39"/>
        </w:rPr>
        <w:t>ie</w:t>
      </w:r>
      <w:r w:rsidRPr="00307D79">
        <w:rPr>
          <w:rStyle w:val="FontStyle39"/>
        </w:rPr>
        <w:t>n</w:t>
      </w:r>
      <w:r w:rsidR="007B539A" w:rsidRPr="00307D79">
        <w:rPr>
          <w:rStyle w:val="FontStyle39"/>
        </w:rPr>
        <w:t>ok š</w:t>
      </w:r>
      <w:r w:rsidRPr="00307D79">
        <w:rPr>
          <w:rStyle w:val="FontStyle39"/>
        </w:rPr>
        <w:t>tandardn</w:t>
      </w:r>
      <w:r w:rsidR="007B539A" w:rsidRPr="00307D79">
        <w:rPr>
          <w:rStyle w:val="FontStyle39"/>
        </w:rPr>
        <w:t>é</w:t>
      </w:r>
      <w:r w:rsidRPr="00307D79">
        <w:rPr>
          <w:rStyle w:val="FontStyle39"/>
        </w:rPr>
        <w:t>ho použit</w:t>
      </w:r>
      <w:r w:rsidR="007B539A" w:rsidRPr="00307D79">
        <w:rPr>
          <w:rStyle w:val="FontStyle39"/>
        </w:rPr>
        <w:t>ia</w:t>
      </w:r>
      <w:r w:rsidRPr="00307D79">
        <w:rPr>
          <w:rStyle w:val="FontStyle39"/>
        </w:rPr>
        <w:t xml:space="preserve"> a v jeho origináln</w:t>
      </w:r>
      <w:r w:rsidR="007B539A" w:rsidRPr="00307D79">
        <w:rPr>
          <w:rStyle w:val="FontStyle39"/>
        </w:rPr>
        <w:t xml:space="preserve">ej forme </w:t>
      </w:r>
      <w:r w:rsidRPr="00307D79">
        <w:rPr>
          <w:rStyle w:val="FontStyle39"/>
        </w:rPr>
        <w:t>nemá výrob</w:t>
      </w:r>
      <w:r w:rsidR="007B539A" w:rsidRPr="00307D79">
        <w:rPr>
          <w:rStyle w:val="FontStyle39"/>
        </w:rPr>
        <w:t>o</w:t>
      </w:r>
      <w:r w:rsidRPr="00307D79">
        <w:rPr>
          <w:rStyle w:val="FontStyle39"/>
        </w:rPr>
        <w:t>k ž</w:t>
      </w:r>
      <w:r w:rsidR="007B539A" w:rsidRPr="00307D79">
        <w:rPr>
          <w:rStyle w:val="FontStyle39"/>
        </w:rPr>
        <w:t>iadny</w:t>
      </w:r>
      <w:r w:rsidRPr="00307D79">
        <w:rPr>
          <w:rStyle w:val="FontStyle39"/>
        </w:rPr>
        <w:t xml:space="preserve"> in</w:t>
      </w:r>
      <w:r w:rsidR="007B539A" w:rsidRPr="00307D79">
        <w:rPr>
          <w:rStyle w:val="FontStyle39"/>
        </w:rPr>
        <w:t>ý negatívny</w:t>
      </w:r>
      <w:r w:rsidRPr="00307D79">
        <w:rPr>
          <w:rStyle w:val="FontStyle39"/>
        </w:rPr>
        <w:t xml:space="preserve"> efekt na zdrav</w:t>
      </w:r>
      <w:r w:rsidR="007B539A" w:rsidRPr="00307D79">
        <w:rPr>
          <w:rStyle w:val="FontStyle39"/>
        </w:rPr>
        <w:t>ie</w:t>
      </w:r>
      <w:r w:rsidRPr="00307D79">
        <w:rPr>
          <w:rStyle w:val="FontStyle39"/>
        </w:rPr>
        <w:t xml:space="preserve"> a životn</w:t>
      </w:r>
      <w:r w:rsidR="00237DC5" w:rsidRPr="00307D79">
        <w:rPr>
          <w:rStyle w:val="FontStyle39"/>
        </w:rPr>
        <w:t>é</w:t>
      </w:r>
      <w:r w:rsidRPr="00307D79">
        <w:rPr>
          <w:rStyle w:val="FontStyle39"/>
        </w:rPr>
        <w:t xml:space="preserve"> prostred</w:t>
      </w:r>
      <w:r w:rsidR="00237DC5" w:rsidRPr="00307D79">
        <w:rPr>
          <w:rStyle w:val="FontStyle39"/>
        </w:rPr>
        <w:t>ie</w:t>
      </w:r>
      <w:r w:rsidRPr="00307D79">
        <w:rPr>
          <w:rStyle w:val="FontStyle39"/>
        </w:rPr>
        <w:t>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125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237DC5" w:rsidRPr="00307D79">
        <w:rPr>
          <w:rStyle w:val="FontStyle35"/>
        </w:rPr>
        <w:t>E</w:t>
      </w:r>
      <w:r w:rsidRPr="00307D79">
        <w:rPr>
          <w:rStyle w:val="FontStyle35"/>
        </w:rPr>
        <w:t xml:space="preserve">L 3: </w:t>
      </w:r>
      <w:r w:rsidR="00237DC5" w:rsidRPr="00307D79">
        <w:rPr>
          <w:rStyle w:val="FontStyle35"/>
        </w:rPr>
        <w:t>ZLOŽENIE/INFORMÁ</w:t>
      </w:r>
      <w:r w:rsidRPr="00307D79">
        <w:rPr>
          <w:rStyle w:val="FontStyle35"/>
        </w:rPr>
        <w:t>C</w:t>
      </w:r>
      <w:r w:rsidR="00237DC5" w:rsidRPr="00307D79">
        <w:rPr>
          <w:rStyle w:val="FontStyle35"/>
        </w:rPr>
        <w:t>I</w:t>
      </w:r>
      <w:r w:rsidRPr="00307D79">
        <w:rPr>
          <w:rStyle w:val="FontStyle35"/>
        </w:rPr>
        <w:t xml:space="preserve">E O </w:t>
      </w:r>
      <w:r w:rsidR="00237DC5" w:rsidRPr="00307D79">
        <w:rPr>
          <w:rStyle w:val="FontStyle35"/>
        </w:rPr>
        <w:t>ZLOŽKÁCH</w:t>
      </w:r>
      <w:r w:rsidRPr="00307D79">
        <w:rPr>
          <w:rStyle w:val="FontStyle35"/>
        </w:rPr>
        <w:t>.</w:t>
      </w:r>
    </w:p>
    <w:p w:rsidR="00C67954" w:rsidRPr="00307D79" w:rsidRDefault="004B0D71" w:rsidP="002B392A">
      <w:pPr>
        <w:pStyle w:val="Style12"/>
        <w:widowControl/>
        <w:numPr>
          <w:ilvl w:val="0"/>
          <w:numId w:val="2"/>
        </w:numPr>
        <w:tabs>
          <w:tab w:val="left" w:pos="298"/>
        </w:tabs>
        <w:spacing w:before="288"/>
        <w:rPr>
          <w:rStyle w:val="FontStyle36"/>
        </w:rPr>
      </w:pPr>
      <w:r w:rsidRPr="00307D79">
        <w:rPr>
          <w:rStyle w:val="FontStyle36"/>
        </w:rPr>
        <w:t xml:space="preserve">Látky. </w:t>
      </w:r>
      <w:r w:rsidRPr="00307D79">
        <w:rPr>
          <w:rStyle w:val="FontStyle39"/>
        </w:rPr>
        <w:t>Neaplikuj</w:t>
      </w:r>
      <w:r w:rsidR="00237DC5" w:rsidRPr="00307D79">
        <w:rPr>
          <w:rStyle w:val="FontStyle39"/>
        </w:rPr>
        <w:t>ú</w:t>
      </w:r>
      <w:r w:rsidRPr="00307D79">
        <w:rPr>
          <w:rStyle w:val="FontStyle39"/>
        </w:rPr>
        <w:t xml:space="preserve"> s</w:t>
      </w:r>
      <w:r w:rsidR="00237DC5" w:rsidRPr="00307D79">
        <w:rPr>
          <w:rStyle w:val="FontStyle39"/>
        </w:rPr>
        <w:t>a</w:t>
      </w:r>
      <w:r w:rsidRPr="00307D79">
        <w:rPr>
          <w:rStyle w:val="FontStyle39"/>
        </w:rPr>
        <w:t>.</w:t>
      </w:r>
    </w:p>
    <w:p w:rsidR="00C67954" w:rsidRPr="00307D79" w:rsidRDefault="00237DC5" w:rsidP="002B392A">
      <w:pPr>
        <w:pStyle w:val="Style7"/>
        <w:widowControl/>
        <w:numPr>
          <w:ilvl w:val="0"/>
          <w:numId w:val="2"/>
        </w:numPr>
        <w:tabs>
          <w:tab w:val="left" w:pos="298"/>
        </w:tabs>
        <w:spacing w:before="211" w:line="202" w:lineRule="exact"/>
        <w:rPr>
          <w:rStyle w:val="FontStyle36"/>
        </w:rPr>
      </w:pPr>
      <w:r w:rsidRPr="00307D79">
        <w:rPr>
          <w:rStyle w:val="FontStyle36"/>
        </w:rPr>
        <w:t>Zme</w:t>
      </w:r>
      <w:r w:rsidR="004B0D71" w:rsidRPr="00307D79">
        <w:rPr>
          <w:rStyle w:val="FontStyle36"/>
        </w:rPr>
        <w:t>si.</w:t>
      </w:r>
    </w:p>
    <w:p w:rsidR="00C67954" w:rsidRPr="00307D79" w:rsidRDefault="004B0D71">
      <w:pPr>
        <w:pStyle w:val="Style9"/>
        <w:widowControl/>
        <w:rPr>
          <w:rStyle w:val="FontStyle39"/>
        </w:rPr>
        <w:sectPr w:rsidR="00C67954" w:rsidRPr="00307D79">
          <w:type w:val="continuous"/>
          <w:pgSz w:w="11905" w:h="16837"/>
          <w:pgMar w:top="512" w:right="960" w:bottom="1267" w:left="1680" w:header="708" w:footer="708" w:gutter="0"/>
          <w:cols w:space="60"/>
          <w:noEndnote/>
        </w:sectPr>
      </w:pPr>
      <w:r w:rsidRPr="00307D79">
        <w:rPr>
          <w:rStyle w:val="FontStyle39"/>
        </w:rPr>
        <w:t xml:space="preserve">Tato </w:t>
      </w:r>
      <w:r w:rsidR="00237DC5" w:rsidRPr="00307D79">
        <w:rPr>
          <w:rStyle w:val="FontStyle39"/>
        </w:rPr>
        <w:t>zmes</w:t>
      </w:r>
      <w:r w:rsidRPr="00307D79">
        <w:rPr>
          <w:rStyle w:val="FontStyle39"/>
        </w:rPr>
        <w:t xml:space="preserve"> neobsahuje látky, </w:t>
      </w:r>
      <w:r w:rsidR="00237DC5" w:rsidRPr="00307D79">
        <w:rPr>
          <w:rStyle w:val="FontStyle39"/>
        </w:rPr>
        <w:t>ktoré pr</w:t>
      </w:r>
      <w:r w:rsidRPr="00307D79">
        <w:rPr>
          <w:rStyle w:val="FontStyle39"/>
        </w:rPr>
        <w:t>edstavuj</w:t>
      </w:r>
      <w:r w:rsidR="00237DC5" w:rsidRPr="00307D79">
        <w:rPr>
          <w:rStyle w:val="FontStyle39"/>
        </w:rPr>
        <w:t>ú</w:t>
      </w:r>
      <w:r w:rsidRPr="00307D79">
        <w:rPr>
          <w:rStyle w:val="FontStyle39"/>
        </w:rPr>
        <w:t xml:space="preserve"> </w:t>
      </w:r>
      <w:r w:rsidR="00237DC5" w:rsidRPr="00307D79">
        <w:rPr>
          <w:rStyle w:val="FontStyle39"/>
        </w:rPr>
        <w:t>nebezpečie</w:t>
      </w:r>
      <w:r w:rsidRPr="00307D79">
        <w:rPr>
          <w:rStyle w:val="FontStyle39"/>
        </w:rPr>
        <w:t xml:space="preserve"> pr</w:t>
      </w:r>
      <w:r w:rsidR="00237DC5" w:rsidRPr="00307D79">
        <w:rPr>
          <w:rStyle w:val="FontStyle39"/>
        </w:rPr>
        <w:t>e</w:t>
      </w:r>
      <w:r w:rsidRPr="00307D79">
        <w:rPr>
          <w:rStyle w:val="FontStyle39"/>
        </w:rPr>
        <w:t xml:space="preserve"> zdrav</w:t>
      </w:r>
      <w:r w:rsidR="00237DC5" w:rsidRPr="00307D79">
        <w:rPr>
          <w:rStyle w:val="FontStyle39"/>
        </w:rPr>
        <w:t>ie</w:t>
      </w:r>
      <w:r w:rsidRPr="00307D79">
        <w:rPr>
          <w:rStyle w:val="FontStyle39"/>
        </w:rPr>
        <w:t xml:space="preserve"> </w:t>
      </w:r>
      <w:r w:rsidR="00237DC5" w:rsidRPr="00307D79">
        <w:rPr>
          <w:rStyle w:val="FontStyle39"/>
        </w:rPr>
        <w:t>ale</w:t>
      </w:r>
      <w:r w:rsidRPr="00307D79">
        <w:rPr>
          <w:rStyle w:val="FontStyle39"/>
        </w:rPr>
        <w:t>bo životn</w:t>
      </w:r>
      <w:r w:rsidR="00237DC5" w:rsidRPr="00307D79">
        <w:rPr>
          <w:rStyle w:val="FontStyle39"/>
        </w:rPr>
        <w:t xml:space="preserve">é prostredie </w:t>
      </w:r>
      <w:r w:rsidRPr="00307D79">
        <w:rPr>
          <w:rStyle w:val="FontStyle39"/>
        </w:rPr>
        <w:t>v s</w:t>
      </w:r>
      <w:r w:rsidR="00237DC5" w:rsidRPr="00307D79">
        <w:rPr>
          <w:rStyle w:val="FontStyle39"/>
        </w:rPr>
        <w:t>ú</w:t>
      </w:r>
      <w:r w:rsidRPr="00307D79">
        <w:rPr>
          <w:rStyle w:val="FontStyle39"/>
        </w:rPr>
        <w:t>lad</w:t>
      </w:r>
      <w:r w:rsidR="00237DC5" w:rsidRPr="00307D79">
        <w:rPr>
          <w:rStyle w:val="FontStyle39"/>
        </w:rPr>
        <w:t>e</w:t>
      </w:r>
      <w:r w:rsidRPr="00307D79">
        <w:rPr>
          <w:rStyle w:val="FontStyle39"/>
        </w:rPr>
        <w:t xml:space="preserve"> s Na</w:t>
      </w:r>
      <w:r w:rsidR="00237DC5" w:rsidRPr="00307D79">
        <w:rPr>
          <w:rStyle w:val="FontStyle39"/>
        </w:rPr>
        <w:t>riad</w:t>
      </w:r>
      <w:r w:rsidRPr="00307D79">
        <w:rPr>
          <w:rStyle w:val="FontStyle39"/>
        </w:rPr>
        <w:t>ením EU č. 1272/2008, a nemaj</w:t>
      </w:r>
      <w:r w:rsidR="00237DC5" w:rsidRPr="00307D79">
        <w:rPr>
          <w:rStyle w:val="FontStyle39"/>
        </w:rPr>
        <w:t>ú</w:t>
      </w:r>
      <w:r w:rsidRPr="00307D79">
        <w:rPr>
          <w:rStyle w:val="FontStyle39"/>
        </w:rPr>
        <w:t xml:space="preserve"> stanovené expozičn</w:t>
      </w:r>
      <w:r w:rsidR="00237DC5" w:rsidRPr="00307D79">
        <w:rPr>
          <w:rStyle w:val="FontStyle39"/>
        </w:rPr>
        <w:t>é</w:t>
      </w:r>
      <w:r w:rsidRPr="00307D79">
        <w:rPr>
          <w:rStyle w:val="FontStyle39"/>
        </w:rPr>
        <w:t xml:space="preserve"> limity pr</w:t>
      </w:r>
      <w:r w:rsidR="00237DC5" w:rsidRPr="00307D79">
        <w:rPr>
          <w:rStyle w:val="FontStyle39"/>
        </w:rPr>
        <w:t>e</w:t>
      </w:r>
      <w:r w:rsidRPr="00307D79">
        <w:rPr>
          <w:rStyle w:val="FontStyle39"/>
        </w:rPr>
        <w:t xml:space="preserve"> pracovn</w:t>
      </w:r>
      <w:r w:rsidR="00237DC5" w:rsidRPr="00307D79">
        <w:rPr>
          <w:rStyle w:val="FontStyle39"/>
        </w:rPr>
        <w:t>é</w:t>
      </w:r>
      <w:r w:rsidRPr="00307D79">
        <w:rPr>
          <w:rStyle w:val="FontStyle39"/>
        </w:rPr>
        <w:t xml:space="preserve"> prost</w:t>
      </w:r>
      <w:r w:rsidR="00237DC5" w:rsidRPr="00307D79">
        <w:rPr>
          <w:rStyle w:val="FontStyle39"/>
        </w:rPr>
        <w:t>r</w:t>
      </w:r>
      <w:r w:rsidRPr="00307D79">
        <w:rPr>
          <w:rStyle w:val="FontStyle39"/>
        </w:rPr>
        <w:t>ed</w:t>
      </w:r>
      <w:r w:rsidR="00237DC5" w:rsidRPr="00307D79">
        <w:rPr>
          <w:rStyle w:val="FontStyle39"/>
        </w:rPr>
        <w:t>ie</w:t>
      </w:r>
      <w:r w:rsidRPr="00307D79">
        <w:rPr>
          <w:rStyle w:val="FontStyle39"/>
        </w:rPr>
        <w:t>, ani n</w:t>
      </w:r>
      <w:r w:rsidR="00237DC5" w:rsidRPr="00307D79">
        <w:rPr>
          <w:rStyle w:val="FontStyle39"/>
        </w:rPr>
        <w:t>i</w:t>
      </w:r>
      <w:r w:rsidRPr="00307D79">
        <w:rPr>
          <w:rStyle w:val="FontStyle39"/>
        </w:rPr>
        <w:t>e</w:t>
      </w:r>
      <w:r w:rsidR="00237DC5" w:rsidRPr="00307D79">
        <w:rPr>
          <w:rStyle w:val="FontStyle39"/>
        </w:rPr>
        <w:t xml:space="preserve"> sú</w:t>
      </w:r>
      <w:r w:rsidRPr="00307D79">
        <w:rPr>
          <w:rStyle w:val="FontStyle39"/>
        </w:rPr>
        <w:t xml:space="preserve"> klasifikované ako PBT/mPmB </w:t>
      </w:r>
      <w:r w:rsidR="00237DC5" w:rsidRPr="00307D79">
        <w:rPr>
          <w:rStyle w:val="FontStyle39"/>
        </w:rPr>
        <w:t>alebo zahrnuté</w:t>
      </w:r>
      <w:r w:rsidRPr="00307D79">
        <w:rPr>
          <w:rStyle w:val="FontStyle39"/>
        </w:rPr>
        <w:t xml:space="preserve"> do </w:t>
      </w:r>
      <w:r w:rsidR="00237DC5" w:rsidRPr="00307D79">
        <w:rPr>
          <w:rStyle w:val="FontStyle39"/>
        </w:rPr>
        <w:t>zo</w:t>
      </w:r>
      <w:r w:rsidRPr="00307D79">
        <w:rPr>
          <w:rStyle w:val="FontStyle39"/>
        </w:rPr>
        <w:t>znamu na pr</w:t>
      </w:r>
      <w:r w:rsidR="00AF1638" w:rsidRPr="00307D79">
        <w:rPr>
          <w:rStyle w:val="FontStyle39"/>
        </w:rPr>
        <w:t>e</w:t>
      </w:r>
      <w:r w:rsidRPr="00307D79">
        <w:rPr>
          <w:rStyle w:val="FontStyle39"/>
        </w:rPr>
        <w:t>v</w:t>
      </w:r>
      <w:r w:rsidR="00AF1638" w:rsidRPr="00307D79">
        <w:rPr>
          <w:rStyle w:val="FontStyle39"/>
        </w:rPr>
        <w:t>er</w:t>
      </w:r>
      <w:r w:rsidRPr="00307D79">
        <w:rPr>
          <w:rStyle w:val="FontStyle39"/>
        </w:rPr>
        <w:t>en</w:t>
      </w:r>
      <w:r w:rsidR="00AF1638" w:rsidRPr="00307D79">
        <w:rPr>
          <w:rStyle w:val="FontStyle39"/>
        </w:rPr>
        <w:t>ie.</w:t>
      </w:r>
    </w:p>
    <w:p w:rsidR="00C67954" w:rsidRPr="00307D79" w:rsidRDefault="00C67954">
      <w:pPr>
        <w:pStyle w:val="Style3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3"/>
        <w:widowControl/>
        <w:spacing w:before="77" w:line="413" w:lineRule="exact"/>
        <w:rPr>
          <w:rStyle w:val="FontStyle41"/>
          <w:position w:val="-7"/>
        </w:rPr>
      </w:pPr>
      <w:r w:rsidRPr="00307D79">
        <w:rPr>
          <w:rStyle w:val="FontStyle41"/>
          <w:position w:val="-7"/>
        </w:rPr>
        <w:t>FLORONE</w:t>
      </w:r>
      <w:r w:rsidR="005869A1">
        <w:rPr>
          <w:rStyle w:val="FontStyle41"/>
          <w:position w:val="-7"/>
        </w:rPr>
        <w:t xml:space="preserve">                           </w:t>
      </w:r>
      <w:r w:rsidR="005869A1" w:rsidRPr="005869A1">
        <w:rPr>
          <w:rStyle w:val="FontStyle41"/>
          <w:position w:val="-7"/>
        </w:rPr>
        <w:drawing>
          <wp:inline distT="0" distB="0" distL="0" distR="0">
            <wp:extent cx="1266825" cy="428625"/>
            <wp:effectExtent l="19050" t="0" r="9525" b="0"/>
            <wp:docPr id="1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C67954">
      <w:pPr>
        <w:pStyle w:val="Style5"/>
        <w:widowControl/>
        <w:jc w:val="both"/>
        <w:rPr>
          <w:rStyle w:val="FontStyle35"/>
        </w:rPr>
      </w:pPr>
      <w:r w:rsidRPr="00307D79">
        <w:rPr>
          <w:noProof/>
        </w:rPr>
        <w:pict>
          <v:group id="_x0000_s1030" style="position:absolute;left:0;text-align:left;margin-left:0;margin-top:18.25pt;width:461.3pt;height:138.25pt;z-index:251660288;mso-wrap-distance-left:1.9pt;mso-wrap-distance-top:8.65pt;mso-wrap-distance-right:1.9pt;mso-wrap-distance-bottom:18.5pt;mso-position-horizontal-relative:margin" coordorigin="1704,2990" coordsize="9226,2765">
            <v:shape id="_x0000_s1031" type="#_x0000_t202" style="position:absolute;left:1723;top:2990;width:9207;height:210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66"/>
                      <w:gridCol w:w="2270"/>
                      <w:gridCol w:w="1985"/>
                      <w:gridCol w:w="1414"/>
                      <w:gridCol w:w="1272"/>
                    </w:tblGrid>
                    <w:tr w:rsidR="00500E4D" w:rsidTr="00AD2298"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0E4D" w:rsidRPr="007C7F1B" w:rsidRDefault="00500E4D" w:rsidP="00AF1638">
                          <w:pPr>
                            <w:pStyle w:val="Style21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31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Style w:val="FontStyle31"/>
                              <w:sz w:val="24"/>
                              <w:szCs w:val="24"/>
                            </w:rPr>
                            <w:t>Identifiká</w:t>
                          </w:r>
                          <w:r w:rsidRPr="007C7F1B">
                            <w:rPr>
                              <w:rStyle w:val="FontStyle3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Style w:val="FontStyle31"/>
                              <w:sz w:val="24"/>
                              <w:szCs w:val="24"/>
                            </w:rPr>
                            <w:t>ia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0E4D" w:rsidRPr="007C7F1B" w:rsidRDefault="00500E4D" w:rsidP="007C7F1B">
                          <w:pPr>
                            <w:pStyle w:val="Style21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31"/>
                              <w:sz w:val="24"/>
                              <w:szCs w:val="24"/>
                            </w:rPr>
                            <w:t xml:space="preserve">       </w:t>
                          </w:r>
                          <w:r w:rsidRPr="007C7F1B">
                            <w:rPr>
                              <w:rStyle w:val="FontStyle31"/>
                              <w:sz w:val="24"/>
                              <w:szCs w:val="24"/>
                            </w:rPr>
                            <w:t>Názov</w:t>
                          </w:r>
                        </w:p>
                      </w:tc>
                      <w:tc>
                        <w:tcPr>
                          <w:tcW w:w="19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00E4D" w:rsidRPr="007C7F1B" w:rsidRDefault="00500E4D" w:rsidP="00AF1638">
                          <w:pPr>
                            <w:pStyle w:val="Style21"/>
                            <w:widowControl/>
                            <w:spacing w:line="240" w:lineRule="auto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3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C7F1B">
                            <w:rPr>
                              <w:rStyle w:val="FontStyle31"/>
                              <w:sz w:val="24"/>
                              <w:szCs w:val="24"/>
                            </w:rPr>
                            <w:t>Koncentr</w:t>
                          </w:r>
                          <w:r>
                            <w:rPr>
                              <w:rStyle w:val="FontStyle31"/>
                              <w:sz w:val="24"/>
                              <w:szCs w:val="24"/>
                            </w:rPr>
                            <w:t>á</w:t>
                          </w:r>
                          <w:r w:rsidRPr="007C7F1B">
                            <w:rPr>
                              <w:rStyle w:val="FontStyle3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Style w:val="FontStyle31"/>
                              <w:sz w:val="24"/>
                              <w:szCs w:val="24"/>
                            </w:rPr>
                            <w:t>ia</w:t>
                          </w:r>
                        </w:p>
                      </w:tc>
                      <w:tc>
                        <w:tcPr>
                          <w:tcW w:w="268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 w:rsidP="00AF1638">
                          <w:pPr>
                            <w:pStyle w:val="Style21"/>
                            <w:widowControl/>
                            <w:rPr>
                              <w:rStyle w:val="FontStyle31"/>
                            </w:rPr>
                          </w:pPr>
                          <w:r>
                            <w:rPr>
                              <w:rStyle w:val="FontStyle31"/>
                            </w:rPr>
                            <w:t>(*)Klasifikácia - Nariadenie 1272/2008</w:t>
                          </w:r>
                        </w:p>
                      </w:tc>
                    </w:tr>
                    <w:tr w:rsidR="00500E4D" w:rsidTr="00AD2298">
                      <w:tc>
                        <w:tcPr>
                          <w:tcW w:w="226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>
                          <w:pPr>
                            <w:widowControl/>
                            <w:rPr>
                              <w:rStyle w:val="FontStyle31"/>
                            </w:rPr>
                          </w:pPr>
                        </w:p>
                        <w:p w:rsidR="00500E4D" w:rsidRDefault="00500E4D">
                          <w:pPr>
                            <w:widowControl/>
                            <w:rPr>
                              <w:rStyle w:val="FontStyle31"/>
                            </w:rPr>
                          </w:pPr>
                        </w:p>
                      </w:tc>
                      <w:tc>
                        <w:tcPr>
                          <w:tcW w:w="227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>
                          <w:pPr>
                            <w:widowControl/>
                            <w:rPr>
                              <w:rStyle w:val="FontStyle31"/>
                            </w:rPr>
                          </w:pPr>
                        </w:p>
                        <w:p w:rsidR="00500E4D" w:rsidRDefault="00500E4D">
                          <w:pPr>
                            <w:widowControl/>
                            <w:rPr>
                              <w:rStyle w:val="FontStyle31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>
                          <w:pPr>
                            <w:widowControl/>
                            <w:rPr>
                              <w:rStyle w:val="FontStyle31"/>
                            </w:rPr>
                          </w:pPr>
                        </w:p>
                        <w:p w:rsidR="00500E4D" w:rsidRDefault="00500E4D">
                          <w:pPr>
                            <w:widowControl/>
                            <w:rPr>
                              <w:rStyle w:val="FontStyle31"/>
                            </w:rPr>
                          </w:pPr>
                        </w:p>
                      </w:tc>
                      <w:tc>
                        <w:tcPr>
                          <w:tcW w:w="14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>
                          <w:pPr>
                            <w:pStyle w:val="Style21"/>
                            <w:widowControl/>
                            <w:spacing w:line="240" w:lineRule="auto"/>
                            <w:jc w:val="center"/>
                            <w:rPr>
                              <w:rStyle w:val="FontStyle31"/>
                            </w:rPr>
                          </w:pPr>
                          <w:r>
                            <w:rPr>
                              <w:rStyle w:val="FontStyle31"/>
                            </w:rPr>
                            <w:t>Klasifikácia</w:t>
                          </w:r>
                        </w:p>
                      </w:tc>
                      <w:tc>
                        <w:tcPr>
                          <w:tcW w:w="12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 w:rsidP="00AF1638">
                          <w:pPr>
                            <w:pStyle w:val="Style23"/>
                            <w:widowControl/>
                            <w:rPr>
                              <w:rStyle w:val="FontStyle31"/>
                            </w:rPr>
                          </w:pPr>
                          <w:r>
                            <w:rPr>
                              <w:rStyle w:val="FontStyle31"/>
                            </w:rPr>
                            <w:t xml:space="preserve">Špecifické       </w:t>
                          </w:r>
                        </w:p>
                        <w:p w:rsidR="00500E4D" w:rsidRDefault="00500E4D" w:rsidP="00AF1638">
                          <w:pPr>
                            <w:pStyle w:val="Style23"/>
                            <w:widowControl/>
                            <w:rPr>
                              <w:rStyle w:val="FontStyle31"/>
                            </w:rPr>
                          </w:pPr>
                          <w:r>
                            <w:rPr>
                              <w:rStyle w:val="FontStyle31"/>
                            </w:rPr>
                            <w:t xml:space="preserve">rozhranie   </w:t>
                          </w:r>
                        </w:p>
                        <w:p w:rsidR="00500E4D" w:rsidRDefault="00500E4D" w:rsidP="00AF1638">
                          <w:pPr>
                            <w:pStyle w:val="Style23"/>
                            <w:widowControl/>
                            <w:ind w:firstLine="0"/>
                            <w:rPr>
                              <w:rStyle w:val="FontStyle31"/>
                            </w:rPr>
                          </w:pPr>
                          <w:r>
                            <w:rPr>
                              <w:rStyle w:val="FontStyle31"/>
                            </w:rPr>
                            <w:t xml:space="preserve"> koncentrácie</w:t>
                          </w:r>
                        </w:p>
                      </w:tc>
                    </w:tr>
                    <w:tr w:rsidR="00500E4D" w:rsidTr="00AD2298">
                      <w:tc>
                        <w:tcPr>
                          <w:tcW w:w="2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 w:rsidP="00AF1638">
                          <w:pPr>
                            <w:pStyle w:val="Style24"/>
                            <w:widowControl/>
                            <w:spacing w:line="206" w:lineRule="exact"/>
                            <w:ind w:firstLine="5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Index číslo: 005-007-00-2 Číslo CAS: 10043-35-3 Číslo ES: 233-139-2 Číslo registra: 01-2119486683-25-XXXX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 w:rsidP="00AD2298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[4] kyselina boritá</w:t>
                          </w:r>
                        </w:p>
                      </w:tc>
                      <w:tc>
                        <w:tcPr>
                          <w:tcW w:w="19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0.3 - 5.5 %</w:t>
                          </w:r>
                        </w:p>
                      </w:tc>
                      <w:tc>
                        <w:tcPr>
                          <w:tcW w:w="14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>
                          <w:pPr>
                            <w:pStyle w:val="Style18"/>
                            <w:widowControl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Repr. 1B, H360FD</w:t>
                          </w:r>
                        </w:p>
                      </w:tc>
                      <w:tc>
                        <w:tcPr>
                          <w:tcW w:w="12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>
                          <w:pPr>
                            <w:pStyle w:val="Style18"/>
                            <w:widowControl/>
                            <w:spacing w:line="211" w:lineRule="exact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Repr. 1B, H360FD: C &gt;</w:t>
                          </w:r>
                        </w:p>
                        <w:p w:rsidR="00500E4D" w:rsidRDefault="00500E4D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5,5 %</w:t>
                          </w:r>
                        </w:p>
                      </w:tc>
                    </w:tr>
                  </w:tbl>
                  <w:p w:rsidR="00500E4D" w:rsidRDefault="00500E4D"/>
                </w:txbxContent>
              </v:textbox>
            </v:shape>
            <v:shape id="_x0000_s1032" type="#_x0000_t202" style="position:absolute;left:1704;top:5083;width:8549;height:672;mso-wrap-edited:f" o:allowincell="f" filled="f" strokecolor="white" strokeweight="0">
              <v:textbox inset="0,0,0,0">
                <w:txbxContent>
                  <w:p w:rsidR="00500E4D" w:rsidRDefault="00500E4D">
                    <w:pPr>
                      <w:pStyle w:val="Style22"/>
                      <w:widowControl/>
                      <w:ind w:firstLine="0"/>
                      <w:rPr>
                        <w:rStyle w:val="FontStyle39"/>
                      </w:rPr>
                    </w:pPr>
                    <w:r>
                      <w:rPr>
                        <w:rStyle w:val="FontStyle39"/>
                      </w:rPr>
                      <w:t>(*) Úplne texty H-vet sú uvedené v oddielu 16 tohto bezpečnostného listu.</w:t>
                    </w:r>
                  </w:p>
                  <w:p w:rsidR="00500E4D" w:rsidRDefault="00500E4D">
                    <w:pPr>
                      <w:pStyle w:val="Style22"/>
                      <w:widowControl/>
                      <w:ind w:left="245"/>
                      <w:rPr>
                        <w:rStyle w:val="FontStyle39"/>
                      </w:rPr>
                    </w:pPr>
                    <w:r>
                      <w:rPr>
                        <w:rStyle w:val="FontStyle39"/>
                      </w:rPr>
                      <w:t>[4] Látka začlenená do zoznamu stanovujúca s úpravou v článku 59, odstavec 1, REACH (Kandidujúc a opierajúc sa o Autorizáciu).</w:t>
                    </w:r>
                  </w:p>
                </w:txbxContent>
              </v:textbox>
            </v:shape>
            <w10:wrap type="topAndBottom" anchorx="margin"/>
          </v:group>
        </w:pict>
      </w:r>
      <w:r w:rsidR="004B0D71" w:rsidRPr="00307D79">
        <w:rPr>
          <w:rStyle w:val="FontStyle35"/>
        </w:rPr>
        <w:t>ODDI</w:t>
      </w:r>
      <w:r w:rsidR="00AD2298" w:rsidRPr="00307D79">
        <w:rPr>
          <w:rStyle w:val="FontStyle35"/>
        </w:rPr>
        <w:t>E</w:t>
      </w:r>
      <w:r w:rsidR="004B0D71" w:rsidRPr="00307D79">
        <w:rPr>
          <w:rStyle w:val="FontStyle35"/>
        </w:rPr>
        <w:t>L 4: POKYNY PR</w:t>
      </w:r>
      <w:r w:rsidR="00AD2298" w:rsidRPr="00307D79">
        <w:rPr>
          <w:rStyle w:val="FontStyle35"/>
        </w:rPr>
        <w:t>E</w:t>
      </w:r>
      <w:r w:rsidR="004B0D71" w:rsidRPr="00307D79">
        <w:rPr>
          <w:rStyle w:val="FontStyle35"/>
        </w:rPr>
        <w:t xml:space="preserve"> PRV</w:t>
      </w:r>
      <w:r w:rsidR="00AD2298" w:rsidRPr="00307D79">
        <w:rPr>
          <w:rStyle w:val="FontStyle35"/>
        </w:rPr>
        <w:t>Ú</w:t>
      </w:r>
      <w:r w:rsidR="004B0D71" w:rsidRPr="00307D79">
        <w:rPr>
          <w:rStyle w:val="FontStyle35"/>
        </w:rPr>
        <w:t xml:space="preserve"> POMOC.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8"/>
        <w:widowControl/>
        <w:spacing w:before="38"/>
        <w:rPr>
          <w:rStyle w:val="FontStyle36"/>
        </w:rPr>
      </w:pPr>
      <w:r w:rsidRPr="00307D79">
        <w:rPr>
          <w:rStyle w:val="FontStyle36"/>
        </w:rPr>
        <w:t>4.1 Popis prv</w:t>
      </w:r>
      <w:r w:rsidR="00AD2298" w:rsidRPr="00307D79">
        <w:rPr>
          <w:rStyle w:val="FontStyle36"/>
        </w:rPr>
        <w:t>ej</w:t>
      </w:r>
      <w:r w:rsidRPr="00307D79">
        <w:rPr>
          <w:rStyle w:val="FontStyle36"/>
        </w:rPr>
        <w:t xml:space="preserve"> pomoci.</w:t>
      </w:r>
    </w:p>
    <w:p w:rsidR="00AD2298" w:rsidRPr="00307D79" w:rsidRDefault="00AD2298" w:rsidP="00AD2298">
      <w:pPr>
        <w:pStyle w:val="Style16"/>
        <w:widowControl/>
        <w:ind w:right="2688"/>
        <w:rPr>
          <w:rStyle w:val="FontStyle39"/>
        </w:rPr>
      </w:pPr>
      <w:r w:rsidRPr="00307D79">
        <w:rPr>
          <w:rStyle w:val="FontStyle39"/>
        </w:rPr>
        <w:t>Vzhľa</w:t>
      </w:r>
      <w:r w:rsidR="004B0D71" w:rsidRPr="00307D79">
        <w:rPr>
          <w:rStyle w:val="FontStyle39"/>
        </w:rPr>
        <w:t>d</w:t>
      </w:r>
      <w:r w:rsidRPr="00307D79">
        <w:rPr>
          <w:rStyle w:val="FontStyle39"/>
        </w:rPr>
        <w:t>om k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zloženiu</w:t>
      </w:r>
      <w:r w:rsidR="004B0D71" w:rsidRPr="00307D79">
        <w:rPr>
          <w:rStyle w:val="FontStyle39"/>
        </w:rPr>
        <w:t xml:space="preserve"> a druhu lát</w:t>
      </w:r>
      <w:r w:rsidRPr="00307D79">
        <w:rPr>
          <w:rStyle w:val="FontStyle39"/>
        </w:rPr>
        <w:t>ok prítomných vo</w:t>
      </w:r>
      <w:r w:rsidR="004B0D71" w:rsidRPr="00307D79">
        <w:rPr>
          <w:rStyle w:val="FontStyle39"/>
        </w:rPr>
        <w:t xml:space="preserve"> výrobku </w:t>
      </w:r>
      <w:r w:rsidR="00705732" w:rsidRPr="00307D79">
        <w:rPr>
          <w:rStyle w:val="FontStyle39"/>
        </w:rPr>
        <w:t>neni</w:t>
      </w:r>
      <w:r w:rsidR="004B0D71" w:rsidRPr="00307D79">
        <w:rPr>
          <w:rStyle w:val="FontStyle39"/>
        </w:rPr>
        <w:t xml:space="preserve"> treba </w:t>
      </w:r>
      <w:r w:rsidRPr="00307D79">
        <w:rPr>
          <w:rStyle w:val="FontStyle39"/>
        </w:rPr>
        <w:t>zvláštneho upozornenia.</w:t>
      </w:r>
    </w:p>
    <w:p w:rsidR="00C67954" w:rsidRPr="00307D79" w:rsidRDefault="00AD2298" w:rsidP="00AD2298">
      <w:pPr>
        <w:pStyle w:val="Style16"/>
        <w:widowControl/>
        <w:ind w:right="2688"/>
        <w:rPr>
          <w:rStyle w:val="FontStyle36"/>
          <w:b w:val="0"/>
          <w:bCs w:val="0"/>
        </w:rPr>
      </w:pPr>
      <w:r w:rsidRPr="00307D79">
        <w:rPr>
          <w:rStyle w:val="FontStyle36"/>
          <w:u w:val="single"/>
        </w:rPr>
        <w:t>Nadýchanie</w:t>
      </w:r>
      <w:r w:rsidR="004B0D71" w:rsidRPr="00307D79">
        <w:rPr>
          <w:rStyle w:val="FontStyle36"/>
          <w:u w:val="single"/>
        </w:rPr>
        <w:t>:</w:t>
      </w:r>
    </w:p>
    <w:p w:rsidR="00C67954" w:rsidRPr="00307D79" w:rsidRDefault="00AD2298">
      <w:pPr>
        <w:pStyle w:val="Style15"/>
        <w:widowControl/>
        <w:spacing w:line="192" w:lineRule="exact"/>
        <w:rPr>
          <w:rStyle w:val="FontStyle39"/>
        </w:rPr>
      </w:pPr>
      <w:r w:rsidRPr="00307D79">
        <w:rPr>
          <w:rStyle w:val="FontStyle39"/>
        </w:rPr>
        <w:t>Dopraviť postihnuté</w:t>
      </w:r>
      <w:r w:rsidR="004B0D71" w:rsidRPr="00307D79">
        <w:rPr>
          <w:rStyle w:val="FontStyle39"/>
        </w:rPr>
        <w:t>ho na čerstvý vzduch, zabráni</w:t>
      </w:r>
      <w:r w:rsidRPr="00307D79">
        <w:rPr>
          <w:rStyle w:val="FontStyle39"/>
        </w:rPr>
        <w:t>ť pre</w:t>
      </w:r>
      <w:r w:rsidR="004B0D71" w:rsidRPr="00307D79">
        <w:rPr>
          <w:rStyle w:val="FontStyle39"/>
        </w:rPr>
        <w:t>chla</w:t>
      </w:r>
      <w:r w:rsidRPr="00307D79">
        <w:rPr>
          <w:rStyle w:val="FontStyle39"/>
        </w:rPr>
        <w:t>dnutiu a za</w:t>
      </w:r>
      <w:r w:rsidR="004B0D71" w:rsidRPr="00307D79">
        <w:rPr>
          <w:rStyle w:val="FontStyle39"/>
        </w:rPr>
        <w:t>ist</w:t>
      </w:r>
      <w:r w:rsidRPr="00307D79">
        <w:rPr>
          <w:rStyle w:val="FontStyle39"/>
        </w:rPr>
        <w:t>iť</w:t>
      </w:r>
      <w:r w:rsidR="004B0D71" w:rsidRPr="00307D79">
        <w:rPr>
          <w:rStyle w:val="FontStyle39"/>
        </w:rPr>
        <w:t xml:space="preserve"> mu k</w:t>
      </w:r>
      <w:r w:rsidR="00296CD6">
        <w:rPr>
          <w:rStyle w:val="FontStyle39"/>
        </w:rPr>
        <w:t>ľ</w:t>
      </w:r>
      <w:r w:rsidRPr="00307D79">
        <w:rPr>
          <w:rStyle w:val="FontStyle39"/>
        </w:rPr>
        <w:t>u</w:t>
      </w:r>
      <w:r w:rsidR="004B0D71" w:rsidRPr="00307D79">
        <w:rPr>
          <w:rStyle w:val="FontStyle39"/>
        </w:rPr>
        <w:t xml:space="preserve">d. </w:t>
      </w:r>
      <w:r w:rsidRPr="00307D79">
        <w:rPr>
          <w:rStyle w:val="FontStyle39"/>
        </w:rPr>
        <w:t>Ak je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dýchanie</w:t>
      </w:r>
      <w:r w:rsidR="004B0D71" w:rsidRPr="00307D79">
        <w:rPr>
          <w:rStyle w:val="FontStyle39"/>
        </w:rPr>
        <w:t xml:space="preserve"> nepravideln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al</w:t>
      </w:r>
      <w:r w:rsidR="004B0D71" w:rsidRPr="00307D79">
        <w:rPr>
          <w:rStyle w:val="FontStyle39"/>
        </w:rPr>
        <w:t>ebo s</w:t>
      </w:r>
      <w:r w:rsidRPr="00307D79">
        <w:rPr>
          <w:rStyle w:val="FontStyle39"/>
        </w:rPr>
        <w:t>a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zastaví</w:t>
      </w:r>
      <w:r w:rsidR="004B0D71" w:rsidRPr="00307D79">
        <w:rPr>
          <w:rStyle w:val="FontStyle39"/>
        </w:rPr>
        <w:t>, zaháji</w:t>
      </w:r>
      <w:r w:rsidRPr="00307D79">
        <w:rPr>
          <w:rStyle w:val="FontStyle39"/>
        </w:rPr>
        <w:t>ť</w:t>
      </w:r>
      <w:r w:rsidR="004B0D71" w:rsidRPr="00307D79">
        <w:rPr>
          <w:rStyle w:val="FontStyle39"/>
        </w:rPr>
        <w:t xml:space="preserve"> umel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dých</w:t>
      </w:r>
      <w:r w:rsidRPr="00307D79">
        <w:rPr>
          <w:rStyle w:val="FontStyle39"/>
        </w:rPr>
        <w:t>a</w:t>
      </w:r>
      <w:r w:rsidR="004B0D71" w:rsidRPr="00307D79">
        <w:rPr>
          <w:rStyle w:val="FontStyle39"/>
        </w:rPr>
        <w:t>n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 xml:space="preserve"> z úst do úst. </w:t>
      </w:r>
      <w:r w:rsidRPr="00307D79">
        <w:rPr>
          <w:rStyle w:val="FontStyle39"/>
        </w:rPr>
        <w:t>Nepodávať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nič</w:t>
      </w:r>
      <w:r w:rsidR="004B0D71" w:rsidRPr="00307D79">
        <w:rPr>
          <w:rStyle w:val="FontStyle39"/>
        </w:rPr>
        <w:t xml:space="preserve"> úst</w:t>
      </w:r>
      <w:r w:rsidRPr="00307D79">
        <w:rPr>
          <w:rStyle w:val="FontStyle39"/>
        </w:rPr>
        <w:t>ami</w:t>
      </w:r>
      <w:r w:rsidR="004B0D71" w:rsidRPr="00307D79">
        <w:rPr>
          <w:rStyle w:val="FontStyle39"/>
        </w:rPr>
        <w:t xml:space="preserve">. </w:t>
      </w:r>
      <w:r w:rsidRPr="00307D79">
        <w:rPr>
          <w:rStyle w:val="FontStyle39"/>
        </w:rPr>
        <w:t>Ak je</w:t>
      </w:r>
      <w:r w:rsidR="004B0D71" w:rsidRPr="00307D79">
        <w:rPr>
          <w:rStyle w:val="FontStyle39"/>
        </w:rPr>
        <w:t xml:space="preserve"> v bezvedomí, je nutn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ho</w:t>
      </w:r>
      <w:r w:rsidR="004B0D71" w:rsidRPr="00307D79">
        <w:rPr>
          <w:rStyle w:val="FontStyle39"/>
        </w:rPr>
        <w:t xml:space="preserve"> um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>st</w:t>
      </w:r>
      <w:r w:rsidRPr="00307D79">
        <w:rPr>
          <w:rStyle w:val="FontStyle39"/>
        </w:rPr>
        <w:t>n</w:t>
      </w:r>
      <w:r w:rsidR="004B0D71" w:rsidRPr="00307D79">
        <w:rPr>
          <w:rStyle w:val="FontStyle39"/>
        </w:rPr>
        <w:t>i</w:t>
      </w:r>
      <w:r w:rsidRPr="00307D79">
        <w:rPr>
          <w:rStyle w:val="FontStyle39"/>
        </w:rPr>
        <w:t>ť</w:t>
      </w:r>
      <w:r w:rsidR="004B0D71" w:rsidRPr="00307D79">
        <w:rPr>
          <w:rStyle w:val="FontStyle39"/>
        </w:rPr>
        <w:t xml:space="preserve"> do stabilizovane</w:t>
      </w:r>
      <w:r w:rsidRPr="00307D79">
        <w:rPr>
          <w:rStyle w:val="FontStyle39"/>
        </w:rPr>
        <w:t>j</w:t>
      </w:r>
      <w:r w:rsidR="004B0D71" w:rsidRPr="00307D79">
        <w:rPr>
          <w:rStyle w:val="FontStyle39"/>
        </w:rPr>
        <w:t xml:space="preserve"> polohy a </w:t>
      </w:r>
      <w:r w:rsidRPr="00307D79">
        <w:rPr>
          <w:rStyle w:val="FontStyle39"/>
        </w:rPr>
        <w:t>vyhľadať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lekársku</w:t>
      </w:r>
      <w:r w:rsidR="004B0D71" w:rsidRPr="00307D79">
        <w:rPr>
          <w:rStyle w:val="FontStyle39"/>
        </w:rPr>
        <w:t xml:space="preserve"> pomoc.</w:t>
      </w:r>
    </w:p>
    <w:p w:rsidR="00C67954" w:rsidRPr="00307D79" w:rsidRDefault="004B0D71">
      <w:pPr>
        <w:pStyle w:val="Style8"/>
        <w:widowControl/>
        <w:spacing w:before="202" w:line="202" w:lineRule="exact"/>
        <w:rPr>
          <w:rStyle w:val="FontStyle36"/>
          <w:u w:val="single"/>
        </w:rPr>
      </w:pPr>
      <w:r w:rsidRPr="00307D79">
        <w:rPr>
          <w:rStyle w:val="FontStyle36"/>
          <w:u w:val="single"/>
        </w:rPr>
        <w:t>Zas</w:t>
      </w:r>
      <w:r w:rsidR="00AD2298" w:rsidRPr="00307D79">
        <w:rPr>
          <w:rStyle w:val="FontStyle36"/>
          <w:u w:val="single"/>
        </w:rPr>
        <w:t>i</w:t>
      </w:r>
      <w:r w:rsidRPr="00307D79">
        <w:rPr>
          <w:rStyle w:val="FontStyle36"/>
          <w:u w:val="single"/>
        </w:rPr>
        <w:t>a</w:t>
      </w:r>
      <w:r w:rsidR="00AD2298" w:rsidRPr="00307D79">
        <w:rPr>
          <w:rStyle w:val="FontStyle36"/>
          <w:u w:val="single"/>
        </w:rPr>
        <w:t>hnutie</w:t>
      </w:r>
      <w:r w:rsidRPr="00307D79">
        <w:rPr>
          <w:rStyle w:val="FontStyle36"/>
          <w:u w:val="single"/>
        </w:rPr>
        <w:t xml:space="preserve"> očí.</w:t>
      </w:r>
    </w:p>
    <w:p w:rsidR="00C67954" w:rsidRPr="00307D79" w:rsidRDefault="00AD2298">
      <w:pPr>
        <w:pStyle w:val="Style15"/>
        <w:widowControl/>
        <w:spacing w:line="202" w:lineRule="exact"/>
        <w:rPr>
          <w:rStyle w:val="FontStyle39"/>
        </w:rPr>
      </w:pPr>
      <w:r w:rsidRPr="00307D79">
        <w:rPr>
          <w:rStyle w:val="FontStyle39"/>
        </w:rPr>
        <w:t>Keď</w:t>
      </w:r>
      <w:r w:rsidR="004B0D71" w:rsidRPr="00307D79">
        <w:rPr>
          <w:rStyle w:val="FontStyle39"/>
        </w:rPr>
        <w:t xml:space="preserve"> má posti</w:t>
      </w:r>
      <w:r w:rsidRPr="00307D79">
        <w:rPr>
          <w:rStyle w:val="FontStyle39"/>
        </w:rPr>
        <w:t>hnutý</w:t>
      </w:r>
      <w:r w:rsidR="004B0D71" w:rsidRPr="00307D79">
        <w:rPr>
          <w:rStyle w:val="FontStyle39"/>
        </w:rPr>
        <w:t xml:space="preserve"> nasa</w:t>
      </w:r>
      <w:r w:rsidRPr="00307D79">
        <w:rPr>
          <w:rStyle w:val="FontStyle39"/>
        </w:rPr>
        <w:t>d</w:t>
      </w:r>
      <w:r w:rsidR="004B0D71" w:rsidRPr="00307D79">
        <w:rPr>
          <w:rStyle w:val="FontStyle39"/>
        </w:rPr>
        <w:t>en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kontaktn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šošovky</w:t>
      </w:r>
      <w:r w:rsidR="004B0D71" w:rsidRPr="00307D79">
        <w:rPr>
          <w:rStyle w:val="FontStyle39"/>
        </w:rPr>
        <w:t>, vy</w:t>
      </w:r>
      <w:r w:rsidRPr="00307D79">
        <w:rPr>
          <w:rStyle w:val="FontStyle39"/>
        </w:rPr>
        <w:t>b</w:t>
      </w:r>
      <w:r w:rsidR="004B0D71" w:rsidRPr="00307D79">
        <w:rPr>
          <w:rStyle w:val="FontStyle39"/>
        </w:rPr>
        <w:t>e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 xml:space="preserve">te </w:t>
      </w:r>
      <w:r w:rsidRPr="00307D79">
        <w:rPr>
          <w:rStyle w:val="FontStyle39"/>
        </w:rPr>
        <w:t>ich</w:t>
      </w:r>
      <w:r w:rsidR="004B0D71" w:rsidRPr="00307D79">
        <w:rPr>
          <w:rStyle w:val="FontStyle39"/>
        </w:rPr>
        <w:t>. Vymýva</w:t>
      </w:r>
      <w:r w:rsidRPr="00307D79">
        <w:rPr>
          <w:rStyle w:val="FontStyle39"/>
        </w:rPr>
        <w:t>ť</w:t>
      </w:r>
      <w:r w:rsidR="004B0D71" w:rsidRPr="00307D79">
        <w:rPr>
          <w:rStyle w:val="FontStyle39"/>
        </w:rPr>
        <w:t xml:space="preserve"> oči </w:t>
      </w:r>
      <w:r w:rsidR="009C2959" w:rsidRPr="00307D79">
        <w:rPr>
          <w:rStyle w:val="FontStyle39"/>
        </w:rPr>
        <w:t>veľkým</w:t>
      </w:r>
      <w:r w:rsidR="004B0D71" w:rsidRPr="00307D79">
        <w:rPr>
          <w:rStyle w:val="FontStyle39"/>
        </w:rPr>
        <w:t xml:space="preserve"> </w:t>
      </w:r>
      <w:r w:rsidR="009C2959" w:rsidRPr="00307D79">
        <w:rPr>
          <w:rStyle w:val="FontStyle39"/>
        </w:rPr>
        <w:t>množstvom</w:t>
      </w:r>
      <w:r w:rsidR="004B0D71" w:rsidRPr="00307D79">
        <w:rPr>
          <w:rStyle w:val="FontStyle39"/>
        </w:rPr>
        <w:t xml:space="preserve"> </w:t>
      </w:r>
      <w:r w:rsidR="009C2959" w:rsidRPr="00307D79">
        <w:rPr>
          <w:rStyle w:val="FontStyle39"/>
        </w:rPr>
        <w:t>čistej</w:t>
      </w:r>
      <w:r w:rsidR="004B0D71" w:rsidRPr="00307D79">
        <w:rPr>
          <w:rStyle w:val="FontStyle39"/>
        </w:rPr>
        <w:t xml:space="preserve"> studene</w:t>
      </w:r>
      <w:r w:rsidR="009C2959" w:rsidRPr="00307D79">
        <w:rPr>
          <w:rStyle w:val="FontStyle39"/>
        </w:rPr>
        <w:t>j vody na</w:t>
      </w:r>
      <w:r w:rsidR="004B0D71" w:rsidRPr="00307D79">
        <w:rPr>
          <w:rStyle w:val="FontStyle39"/>
        </w:rPr>
        <w:t>jmene</w:t>
      </w:r>
      <w:r w:rsidR="009C2959" w:rsidRPr="00307D79">
        <w:rPr>
          <w:rStyle w:val="FontStyle39"/>
        </w:rPr>
        <w:t>j</w:t>
      </w:r>
      <w:r w:rsidR="004B0D71" w:rsidRPr="00307D79">
        <w:rPr>
          <w:rStyle w:val="FontStyle39"/>
        </w:rPr>
        <w:t xml:space="preserve"> 10 </w:t>
      </w:r>
      <w:r w:rsidR="009C2959" w:rsidRPr="00307D79">
        <w:rPr>
          <w:rStyle w:val="FontStyle39"/>
        </w:rPr>
        <w:t>minút</w:t>
      </w:r>
      <w:r w:rsidR="004B0D71" w:rsidRPr="00307D79">
        <w:rPr>
          <w:rStyle w:val="FontStyle39"/>
        </w:rPr>
        <w:t>, rozt</w:t>
      </w:r>
      <w:r w:rsidR="009C2959" w:rsidRPr="00307D79">
        <w:rPr>
          <w:rStyle w:val="FontStyle39"/>
        </w:rPr>
        <w:t>i</w:t>
      </w:r>
      <w:r w:rsidR="004B0D71" w:rsidRPr="00307D79">
        <w:rPr>
          <w:rStyle w:val="FontStyle39"/>
        </w:rPr>
        <w:t>a</w:t>
      </w:r>
      <w:r w:rsidR="009C2959" w:rsidRPr="00307D79">
        <w:rPr>
          <w:rStyle w:val="FontStyle39"/>
        </w:rPr>
        <w:t>hnutím</w:t>
      </w:r>
      <w:r w:rsidR="004B0D71" w:rsidRPr="00307D79">
        <w:rPr>
          <w:rStyle w:val="FontStyle39"/>
        </w:rPr>
        <w:t xml:space="preserve"> v</w:t>
      </w:r>
      <w:r w:rsidR="009C2959" w:rsidRPr="00307D79">
        <w:rPr>
          <w:rStyle w:val="FontStyle39"/>
        </w:rPr>
        <w:t>ie</w:t>
      </w:r>
      <w:r w:rsidR="004B0D71" w:rsidRPr="00307D79">
        <w:rPr>
          <w:rStyle w:val="FontStyle39"/>
        </w:rPr>
        <w:t>č</w:t>
      </w:r>
      <w:r w:rsidR="009C2959" w:rsidRPr="00307D79">
        <w:rPr>
          <w:rStyle w:val="FontStyle39"/>
        </w:rPr>
        <w:t>o</w:t>
      </w:r>
      <w:r w:rsidR="004B0D71" w:rsidRPr="00307D79">
        <w:rPr>
          <w:rStyle w:val="FontStyle39"/>
        </w:rPr>
        <w:t xml:space="preserve">k, a </w:t>
      </w:r>
      <w:r w:rsidR="009C2959" w:rsidRPr="00307D79">
        <w:rPr>
          <w:rStyle w:val="FontStyle39"/>
        </w:rPr>
        <w:t>vyhľadať lekársku</w:t>
      </w:r>
      <w:r w:rsidR="004B0D71" w:rsidRPr="00307D79">
        <w:rPr>
          <w:rStyle w:val="FontStyle39"/>
        </w:rPr>
        <w:t xml:space="preserve"> pomoc.</w:t>
      </w:r>
    </w:p>
    <w:p w:rsidR="00C67954" w:rsidRPr="00307D79" w:rsidRDefault="009C2959">
      <w:pPr>
        <w:pStyle w:val="Style8"/>
        <w:widowControl/>
        <w:spacing w:before="221"/>
        <w:rPr>
          <w:rStyle w:val="FontStyle36"/>
        </w:rPr>
      </w:pPr>
      <w:r w:rsidRPr="00307D79">
        <w:rPr>
          <w:rStyle w:val="FontStyle36"/>
          <w:u w:val="single"/>
        </w:rPr>
        <w:t>Styk s kožou</w:t>
      </w:r>
      <w:r w:rsidR="004B0D71" w:rsidRPr="00307D79">
        <w:rPr>
          <w:rStyle w:val="FontStyle36"/>
        </w:rPr>
        <w:t>.</w:t>
      </w:r>
    </w:p>
    <w:p w:rsidR="00C67954" w:rsidRPr="00307D79" w:rsidRDefault="009C2959">
      <w:pPr>
        <w:pStyle w:val="Style16"/>
        <w:widowControl/>
        <w:jc w:val="left"/>
        <w:rPr>
          <w:rStyle w:val="FontStyle36"/>
        </w:rPr>
      </w:pPr>
      <w:r w:rsidRPr="00307D79">
        <w:rPr>
          <w:rStyle w:val="FontStyle39"/>
        </w:rPr>
        <w:t>Odstráňte</w:t>
      </w:r>
      <w:r w:rsidR="004B0D71" w:rsidRPr="00307D79">
        <w:rPr>
          <w:rStyle w:val="FontStyle39"/>
        </w:rPr>
        <w:t xml:space="preserve"> kontaminovaný odev. </w:t>
      </w:r>
      <w:r w:rsidRPr="00307D79">
        <w:rPr>
          <w:rStyle w:val="FontStyle39"/>
        </w:rPr>
        <w:t>Omyte pokožku dôkladne my</w:t>
      </w:r>
      <w:r w:rsidR="004B0D71" w:rsidRPr="00307D79">
        <w:rPr>
          <w:rStyle w:val="FontStyle39"/>
        </w:rPr>
        <w:t>dl</w:t>
      </w:r>
      <w:r w:rsidRPr="00307D79">
        <w:rPr>
          <w:rStyle w:val="FontStyle39"/>
        </w:rPr>
        <w:t>o</w:t>
      </w:r>
      <w:r w:rsidR="004B0D71" w:rsidRPr="00307D79">
        <w:rPr>
          <w:rStyle w:val="FontStyle39"/>
        </w:rPr>
        <w:t xml:space="preserve">m a vodou. </w:t>
      </w:r>
      <w:r w:rsidR="004B0D71" w:rsidRPr="00307D79">
        <w:rPr>
          <w:rStyle w:val="FontStyle36"/>
        </w:rPr>
        <w:t xml:space="preserve">NIKDY </w:t>
      </w:r>
      <w:r w:rsidRPr="00307D79">
        <w:rPr>
          <w:rStyle w:val="FontStyle39"/>
        </w:rPr>
        <w:t>nepoužívajte rozpúšťadla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ale</w:t>
      </w:r>
      <w:r w:rsidR="004B0D71" w:rsidRPr="00307D79">
        <w:rPr>
          <w:rStyle w:val="FontStyle39"/>
        </w:rPr>
        <w:t>bo r</w:t>
      </w:r>
      <w:r w:rsidRPr="00307D79">
        <w:rPr>
          <w:rStyle w:val="FontStyle39"/>
        </w:rPr>
        <w:t>i</w:t>
      </w:r>
      <w:r w:rsidR="004B0D71" w:rsidRPr="00307D79">
        <w:rPr>
          <w:rStyle w:val="FontStyle39"/>
        </w:rPr>
        <w:t>edidl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 xml:space="preserve">. </w:t>
      </w:r>
      <w:r w:rsidR="004B0D71" w:rsidRPr="00307D79">
        <w:rPr>
          <w:rStyle w:val="FontStyle36"/>
          <w:u w:val="single"/>
        </w:rPr>
        <w:t>Požit</w:t>
      </w:r>
      <w:r w:rsidRPr="00307D79">
        <w:rPr>
          <w:rStyle w:val="FontStyle36"/>
          <w:u w:val="single"/>
        </w:rPr>
        <w:t>ie.</w:t>
      </w:r>
    </w:p>
    <w:p w:rsidR="00C67954" w:rsidRPr="00307D79" w:rsidRDefault="004B0D71">
      <w:pPr>
        <w:pStyle w:val="Style22"/>
        <w:widowControl/>
        <w:spacing w:before="62" w:line="240" w:lineRule="auto"/>
        <w:ind w:firstLine="0"/>
        <w:rPr>
          <w:rStyle w:val="FontStyle39"/>
        </w:rPr>
      </w:pPr>
      <w:r w:rsidRPr="00307D79">
        <w:rPr>
          <w:rStyle w:val="FontStyle39"/>
        </w:rPr>
        <w:t xml:space="preserve">Pri </w:t>
      </w:r>
      <w:r w:rsidR="009C2959" w:rsidRPr="00307D79">
        <w:rPr>
          <w:rStyle w:val="FontStyle39"/>
        </w:rPr>
        <w:t>náhodnom požití vyhľadajte okamžite lekára. Postihnutého</w:t>
      </w:r>
      <w:r w:rsidRPr="00307D79">
        <w:rPr>
          <w:rStyle w:val="FontStyle39"/>
        </w:rPr>
        <w:t xml:space="preserve"> uložte. </w:t>
      </w:r>
      <w:r w:rsidRPr="00307D79">
        <w:rPr>
          <w:rStyle w:val="FontStyle36"/>
        </w:rPr>
        <w:t xml:space="preserve">NIKDY </w:t>
      </w:r>
      <w:r w:rsidR="009C2959" w:rsidRPr="00307D79">
        <w:rPr>
          <w:rStyle w:val="FontStyle39"/>
        </w:rPr>
        <w:t>nevyvolávajte</w:t>
      </w:r>
      <w:r w:rsidRPr="00307D79">
        <w:rPr>
          <w:rStyle w:val="FontStyle39"/>
        </w:rPr>
        <w:t xml:space="preserve"> </w:t>
      </w:r>
      <w:r w:rsidR="009C2959" w:rsidRPr="00307D79">
        <w:rPr>
          <w:rStyle w:val="FontStyle39"/>
        </w:rPr>
        <w:t>zvracanie</w:t>
      </w:r>
      <w:r w:rsidRPr="00307D79">
        <w:rPr>
          <w:rStyle w:val="FontStyle39"/>
        </w:rPr>
        <w:t>.</w:t>
      </w:r>
    </w:p>
    <w:p w:rsidR="00C67954" w:rsidRPr="00307D79" w:rsidRDefault="00C67954">
      <w:pPr>
        <w:pStyle w:val="Style20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20"/>
        <w:widowControl/>
        <w:tabs>
          <w:tab w:val="left" w:pos="312"/>
        </w:tabs>
        <w:spacing w:before="211" w:line="240" w:lineRule="auto"/>
        <w:rPr>
          <w:rStyle w:val="FontStyle36"/>
        </w:rPr>
      </w:pPr>
      <w:r w:rsidRPr="00307D79">
        <w:rPr>
          <w:rStyle w:val="FontStyle36"/>
        </w:rPr>
        <w:t>4.2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9C2959" w:rsidRPr="00307D79">
        <w:rPr>
          <w:rStyle w:val="FontStyle36"/>
        </w:rPr>
        <w:t>Na</w:t>
      </w:r>
      <w:r w:rsidRPr="00307D79">
        <w:rPr>
          <w:rStyle w:val="FontStyle36"/>
        </w:rPr>
        <w:t>jd</w:t>
      </w:r>
      <w:r w:rsidR="009C2959" w:rsidRPr="00307D79">
        <w:rPr>
          <w:rStyle w:val="FontStyle36"/>
        </w:rPr>
        <w:t>ô</w:t>
      </w:r>
      <w:r w:rsidRPr="00307D79">
        <w:rPr>
          <w:rStyle w:val="FontStyle36"/>
        </w:rPr>
        <w:t>ležit</w:t>
      </w:r>
      <w:r w:rsidR="009C2959" w:rsidRPr="00307D79">
        <w:rPr>
          <w:rStyle w:val="FontStyle36"/>
        </w:rPr>
        <w:t>e</w:t>
      </w:r>
      <w:r w:rsidRPr="00307D79">
        <w:rPr>
          <w:rStyle w:val="FontStyle36"/>
        </w:rPr>
        <w:t>jš</w:t>
      </w:r>
      <w:r w:rsidR="009C2959" w:rsidRPr="00307D79">
        <w:rPr>
          <w:rStyle w:val="FontStyle36"/>
        </w:rPr>
        <w:t>ie</w:t>
      </w:r>
      <w:r w:rsidRPr="00307D79">
        <w:rPr>
          <w:rStyle w:val="FontStyle36"/>
        </w:rPr>
        <w:t xml:space="preserve"> ak</w:t>
      </w:r>
      <w:r w:rsidR="009C2959" w:rsidRPr="00307D79">
        <w:rPr>
          <w:rStyle w:val="FontStyle36"/>
        </w:rPr>
        <w:t>ú</w:t>
      </w:r>
      <w:r w:rsidRPr="00307D79">
        <w:rPr>
          <w:rStyle w:val="FontStyle36"/>
        </w:rPr>
        <w:t>tn</w:t>
      </w:r>
      <w:r w:rsidR="009C2959" w:rsidRPr="00307D79">
        <w:rPr>
          <w:rStyle w:val="FontStyle36"/>
        </w:rPr>
        <w:t>e</w:t>
      </w:r>
      <w:r w:rsidRPr="00307D79">
        <w:rPr>
          <w:rStyle w:val="FontStyle36"/>
        </w:rPr>
        <w:t xml:space="preserve"> a o</w:t>
      </w:r>
      <w:r w:rsidR="009C2959" w:rsidRPr="00307D79">
        <w:rPr>
          <w:rStyle w:val="FontStyle36"/>
        </w:rPr>
        <w:t>neskorené</w:t>
      </w:r>
      <w:r w:rsidRPr="00307D79">
        <w:rPr>
          <w:rStyle w:val="FontStyle36"/>
        </w:rPr>
        <w:t xml:space="preserve"> sympt</w:t>
      </w:r>
      <w:r w:rsidR="009C2959" w:rsidRPr="00307D79">
        <w:rPr>
          <w:rStyle w:val="FontStyle36"/>
        </w:rPr>
        <w:t>ó</w:t>
      </w:r>
      <w:r w:rsidRPr="00307D79">
        <w:rPr>
          <w:rStyle w:val="FontStyle36"/>
        </w:rPr>
        <w:t>my a účinky.</w:t>
      </w:r>
    </w:p>
    <w:p w:rsidR="00C67954" w:rsidRPr="00307D79" w:rsidRDefault="004B0D71">
      <w:pPr>
        <w:pStyle w:val="Style22"/>
        <w:widowControl/>
        <w:spacing w:before="14" w:line="240" w:lineRule="auto"/>
        <w:ind w:firstLine="0"/>
        <w:rPr>
          <w:rStyle w:val="FontStyle39"/>
        </w:rPr>
      </w:pPr>
      <w:r w:rsidRPr="00307D79">
        <w:rPr>
          <w:rStyle w:val="FontStyle39"/>
        </w:rPr>
        <w:t>N</w:t>
      </w:r>
      <w:r w:rsidR="009C2959" w:rsidRPr="00307D79">
        <w:rPr>
          <w:rStyle w:val="FontStyle39"/>
        </w:rPr>
        <w:t>i</w:t>
      </w:r>
      <w:r w:rsidRPr="00307D79">
        <w:rPr>
          <w:rStyle w:val="FontStyle39"/>
        </w:rPr>
        <w:t>e</w:t>
      </w:r>
      <w:r w:rsidR="009C2959" w:rsidRPr="00307D79">
        <w:rPr>
          <w:rStyle w:val="FontStyle39"/>
        </w:rPr>
        <w:t xml:space="preserve"> sú</w:t>
      </w:r>
      <w:r w:rsidRPr="00307D79">
        <w:rPr>
          <w:rStyle w:val="FontStyle39"/>
        </w:rPr>
        <w:t xml:space="preserve"> znám</w:t>
      </w:r>
      <w:r w:rsidR="009C2959" w:rsidRPr="00307D79">
        <w:rPr>
          <w:rStyle w:val="FontStyle39"/>
        </w:rPr>
        <w:t>e</w:t>
      </w:r>
      <w:r w:rsidRPr="00307D79">
        <w:rPr>
          <w:rStyle w:val="FontStyle39"/>
        </w:rPr>
        <w:t xml:space="preserve"> ak</w:t>
      </w:r>
      <w:r w:rsidR="009C2959" w:rsidRPr="00307D79">
        <w:rPr>
          <w:rStyle w:val="FontStyle39"/>
        </w:rPr>
        <w:t>ú</w:t>
      </w:r>
      <w:r w:rsidRPr="00307D79">
        <w:rPr>
          <w:rStyle w:val="FontStyle39"/>
        </w:rPr>
        <w:t>tn</w:t>
      </w:r>
      <w:r w:rsidR="009C2959" w:rsidRPr="00307D79">
        <w:rPr>
          <w:rStyle w:val="FontStyle39"/>
        </w:rPr>
        <w:t>e</w:t>
      </w:r>
      <w:r w:rsidRPr="00307D79">
        <w:rPr>
          <w:rStyle w:val="FontStyle39"/>
        </w:rPr>
        <w:t xml:space="preserve"> či </w:t>
      </w:r>
      <w:r w:rsidR="009C2959" w:rsidRPr="00307D79">
        <w:rPr>
          <w:rStyle w:val="FontStyle39"/>
        </w:rPr>
        <w:t>neskoršie</w:t>
      </w:r>
      <w:r w:rsidRPr="00307D79">
        <w:rPr>
          <w:rStyle w:val="FontStyle39"/>
        </w:rPr>
        <w:t xml:space="preserve"> účinky </w:t>
      </w:r>
      <w:r w:rsidR="009C2959" w:rsidRPr="00307D79">
        <w:rPr>
          <w:rStyle w:val="FontStyle39"/>
        </w:rPr>
        <w:t xml:space="preserve">vzniknuté </w:t>
      </w:r>
      <w:r w:rsidRPr="00307D79">
        <w:rPr>
          <w:rStyle w:val="FontStyle39"/>
        </w:rPr>
        <w:t>z</w:t>
      </w:r>
      <w:r w:rsidR="009C2959" w:rsidRPr="00307D79">
        <w:rPr>
          <w:rStyle w:val="FontStyle39"/>
        </w:rPr>
        <w:t>o</w:t>
      </w:r>
      <w:r w:rsidRPr="00307D79">
        <w:rPr>
          <w:rStyle w:val="FontStyle39"/>
        </w:rPr>
        <w:t xml:space="preserve"> styku s výrobk</w:t>
      </w:r>
      <w:r w:rsidR="009C2959" w:rsidRPr="00307D79">
        <w:rPr>
          <w:rStyle w:val="FontStyle39"/>
        </w:rPr>
        <w:t>o</w:t>
      </w:r>
      <w:r w:rsidRPr="00307D79">
        <w:rPr>
          <w:rStyle w:val="FontStyle39"/>
        </w:rPr>
        <w:t>m.</w:t>
      </w:r>
    </w:p>
    <w:p w:rsidR="00C67954" w:rsidRPr="00307D79" w:rsidRDefault="004B0D71">
      <w:pPr>
        <w:pStyle w:val="Style20"/>
        <w:widowControl/>
        <w:tabs>
          <w:tab w:val="left" w:pos="312"/>
        </w:tabs>
        <w:spacing w:before="211" w:line="202" w:lineRule="exact"/>
        <w:rPr>
          <w:rStyle w:val="FontStyle36"/>
        </w:rPr>
      </w:pPr>
      <w:r w:rsidRPr="00307D79">
        <w:rPr>
          <w:rStyle w:val="FontStyle36"/>
        </w:rPr>
        <w:t>4.3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Pokyn týkaj</w:t>
      </w:r>
      <w:r w:rsidR="009C2959" w:rsidRPr="00307D79">
        <w:rPr>
          <w:rStyle w:val="FontStyle36"/>
        </w:rPr>
        <w:t>ú</w:t>
      </w:r>
      <w:r w:rsidRPr="00307D79">
        <w:rPr>
          <w:rStyle w:val="FontStyle36"/>
        </w:rPr>
        <w:t>c</w:t>
      </w:r>
      <w:r w:rsidR="009C2959" w:rsidRPr="00307D79">
        <w:rPr>
          <w:rStyle w:val="FontStyle36"/>
        </w:rPr>
        <w:t>i</w:t>
      </w:r>
      <w:r w:rsidRPr="00307D79">
        <w:rPr>
          <w:rStyle w:val="FontStyle36"/>
        </w:rPr>
        <w:t xml:space="preserve"> s</w:t>
      </w:r>
      <w:r w:rsidR="009C2959" w:rsidRPr="00307D79">
        <w:rPr>
          <w:rStyle w:val="FontStyle36"/>
        </w:rPr>
        <w:t>a</w:t>
      </w:r>
      <w:r w:rsidRPr="00307D79">
        <w:rPr>
          <w:rStyle w:val="FontStyle36"/>
        </w:rPr>
        <w:t xml:space="preserve"> okamžit</w:t>
      </w:r>
      <w:r w:rsidR="009C2959" w:rsidRPr="00307D79">
        <w:rPr>
          <w:rStyle w:val="FontStyle36"/>
        </w:rPr>
        <w:t>ej le</w:t>
      </w:r>
      <w:r w:rsidRPr="00307D79">
        <w:rPr>
          <w:rStyle w:val="FontStyle36"/>
        </w:rPr>
        <w:t>k</w:t>
      </w:r>
      <w:r w:rsidR="009C2959" w:rsidRPr="00307D79">
        <w:rPr>
          <w:rStyle w:val="FontStyle36"/>
        </w:rPr>
        <w:t>árskej</w:t>
      </w:r>
      <w:r w:rsidRPr="00307D79">
        <w:rPr>
          <w:rStyle w:val="FontStyle36"/>
        </w:rPr>
        <w:t xml:space="preserve"> pomoci a zvláštn</w:t>
      </w:r>
      <w:r w:rsidR="009C2959" w:rsidRPr="00307D79">
        <w:rPr>
          <w:rStyle w:val="FontStyle36"/>
        </w:rPr>
        <w:t>e</w:t>
      </w:r>
      <w:r w:rsidRPr="00307D79">
        <w:rPr>
          <w:rStyle w:val="FontStyle36"/>
        </w:rPr>
        <w:t>ho ošetren</w:t>
      </w:r>
      <w:r w:rsidR="009C2959" w:rsidRPr="00307D79">
        <w:rPr>
          <w:rStyle w:val="FontStyle36"/>
        </w:rPr>
        <w:t>ia</w:t>
      </w:r>
      <w:r w:rsidRPr="00307D79">
        <w:rPr>
          <w:rStyle w:val="FontStyle36"/>
        </w:rPr>
        <w:t>.</w:t>
      </w:r>
    </w:p>
    <w:p w:rsidR="00C67954" w:rsidRPr="00307D79" w:rsidRDefault="004B0D71">
      <w:pPr>
        <w:pStyle w:val="Style15"/>
        <w:widowControl/>
        <w:spacing w:line="202" w:lineRule="exact"/>
        <w:rPr>
          <w:rStyle w:val="FontStyle39"/>
        </w:rPr>
      </w:pPr>
      <w:r w:rsidRPr="00307D79">
        <w:rPr>
          <w:rStyle w:val="FontStyle39"/>
        </w:rPr>
        <w:t xml:space="preserve">V prípade pochybností, </w:t>
      </w:r>
      <w:r w:rsidR="009C2959" w:rsidRPr="00307D79">
        <w:rPr>
          <w:rStyle w:val="FontStyle39"/>
        </w:rPr>
        <w:t>al</w:t>
      </w:r>
      <w:r w:rsidRPr="00307D79">
        <w:rPr>
          <w:rStyle w:val="FontStyle39"/>
        </w:rPr>
        <w:t>ebo pok</w:t>
      </w:r>
      <w:r w:rsidR="009C2959" w:rsidRPr="00307D79">
        <w:rPr>
          <w:rStyle w:val="FontStyle39"/>
        </w:rPr>
        <w:t>iaľ</w:t>
      </w:r>
      <w:r w:rsidRPr="00307D79">
        <w:rPr>
          <w:rStyle w:val="FontStyle39"/>
        </w:rPr>
        <w:t xml:space="preserve"> pretrvávaj</w:t>
      </w:r>
      <w:r w:rsidR="009C2959" w:rsidRPr="00307D79">
        <w:rPr>
          <w:rStyle w:val="FontStyle39"/>
        </w:rPr>
        <w:t>ú</w:t>
      </w:r>
      <w:r w:rsidRPr="00307D79">
        <w:rPr>
          <w:rStyle w:val="FontStyle39"/>
        </w:rPr>
        <w:t xml:space="preserve"> príznaky </w:t>
      </w:r>
      <w:r w:rsidR="009C2959" w:rsidRPr="00307D79">
        <w:rPr>
          <w:rStyle w:val="FontStyle39"/>
        </w:rPr>
        <w:t>nevoľnosti</w:t>
      </w:r>
      <w:r w:rsidRPr="00307D79">
        <w:rPr>
          <w:rStyle w:val="FontStyle39"/>
        </w:rPr>
        <w:t xml:space="preserve">, </w:t>
      </w:r>
      <w:r w:rsidR="009C2959" w:rsidRPr="00307D79">
        <w:rPr>
          <w:rStyle w:val="FontStyle39"/>
        </w:rPr>
        <w:t>obráťte</w:t>
      </w:r>
      <w:r w:rsidRPr="00307D79">
        <w:rPr>
          <w:rStyle w:val="FontStyle39"/>
        </w:rPr>
        <w:t xml:space="preserve"> </w:t>
      </w:r>
      <w:r w:rsidR="009C2959" w:rsidRPr="00307D79">
        <w:rPr>
          <w:rStyle w:val="FontStyle39"/>
        </w:rPr>
        <w:t>sa na leká</w:t>
      </w:r>
      <w:r w:rsidRPr="00307D79">
        <w:rPr>
          <w:rStyle w:val="FontStyle39"/>
        </w:rPr>
        <w:t>r</w:t>
      </w:r>
      <w:r w:rsidR="009C2959" w:rsidRPr="00307D79">
        <w:rPr>
          <w:rStyle w:val="FontStyle39"/>
        </w:rPr>
        <w:t>a</w:t>
      </w:r>
      <w:r w:rsidRPr="00307D79">
        <w:rPr>
          <w:rStyle w:val="FontStyle39"/>
        </w:rPr>
        <w:t xml:space="preserve">. </w:t>
      </w:r>
      <w:r w:rsidR="009C2959" w:rsidRPr="00307D79">
        <w:rPr>
          <w:rStyle w:val="FontStyle39"/>
        </w:rPr>
        <w:t>Nepodávať</w:t>
      </w:r>
      <w:r w:rsidRPr="00307D79">
        <w:rPr>
          <w:rStyle w:val="FontStyle39"/>
        </w:rPr>
        <w:t xml:space="preserve"> </w:t>
      </w:r>
      <w:r w:rsidR="009C2959" w:rsidRPr="00307D79">
        <w:rPr>
          <w:rStyle w:val="FontStyle39"/>
        </w:rPr>
        <w:t>nič</w:t>
      </w:r>
      <w:r w:rsidRPr="00307D79">
        <w:rPr>
          <w:rStyle w:val="FontStyle39"/>
        </w:rPr>
        <w:t xml:space="preserve"> ústn</w:t>
      </w:r>
      <w:r w:rsidR="009C2959" w:rsidRPr="00307D79">
        <w:rPr>
          <w:rStyle w:val="FontStyle39"/>
        </w:rPr>
        <w:t>ou cestou osobám, kto</w:t>
      </w:r>
      <w:r w:rsidRPr="00307D79">
        <w:rPr>
          <w:rStyle w:val="FontStyle39"/>
        </w:rPr>
        <w:t>r</w:t>
      </w:r>
      <w:r w:rsidR="009C2959" w:rsidRPr="00307D79">
        <w:rPr>
          <w:rStyle w:val="FontStyle39"/>
        </w:rPr>
        <w:t>é</w:t>
      </w:r>
      <w:r w:rsidRPr="00307D79">
        <w:rPr>
          <w:rStyle w:val="FontStyle39"/>
        </w:rPr>
        <w:t xml:space="preserve"> s</w:t>
      </w:r>
      <w:r w:rsidR="009C2959" w:rsidRPr="00307D79">
        <w:rPr>
          <w:rStyle w:val="FontStyle39"/>
        </w:rPr>
        <w:t>a</w:t>
      </w:r>
      <w:r w:rsidRPr="00307D79">
        <w:rPr>
          <w:rStyle w:val="FontStyle39"/>
        </w:rPr>
        <w:t xml:space="preserve"> nachá</w:t>
      </w:r>
      <w:r w:rsidR="009C2959" w:rsidRPr="00307D79">
        <w:rPr>
          <w:rStyle w:val="FontStyle39"/>
        </w:rPr>
        <w:t xml:space="preserve">dzajú </w:t>
      </w:r>
      <w:r w:rsidRPr="00307D79">
        <w:rPr>
          <w:rStyle w:val="FontStyle39"/>
        </w:rPr>
        <w:t>v bezvedomí.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96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3D0E59" w:rsidRPr="00307D79">
        <w:rPr>
          <w:rStyle w:val="FontStyle35"/>
        </w:rPr>
        <w:t>E</w:t>
      </w:r>
      <w:r w:rsidRPr="00307D79">
        <w:rPr>
          <w:rStyle w:val="FontStyle35"/>
        </w:rPr>
        <w:t>L 5: OPATREN</w:t>
      </w:r>
      <w:r w:rsidR="003D0E59" w:rsidRPr="00307D79">
        <w:rPr>
          <w:rStyle w:val="FontStyle35"/>
        </w:rPr>
        <w:t>IA</w:t>
      </w:r>
      <w:r w:rsidRPr="00307D79">
        <w:rPr>
          <w:rStyle w:val="FontStyle35"/>
        </w:rPr>
        <w:t xml:space="preserve"> PR</w:t>
      </w:r>
      <w:r w:rsidR="003D0E59" w:rsidRPr="00307D79">
        <w:rPr>
          <w:rStyle w:val="FontStyle35"/>
        </w:rPr>
        <w:t>I</w:t>
      </w:r>
      <w:r w:rsidRPr="00307D79">
        <w:rPr>
          <w:rStyle w:val="FontStyle35"/>
        </w:rPr>
        <w:t xml:space="preserve"> HASENÍ PO</w:t>
      </w:r>
      <w:r w:rsidR="003D0E59" w:rsidRPr="00307D79">
        <w:rPr>
          <w:rStyle w:val="FontStyle35"/>
        </w:rPr>
        <w:t>ŽI</w:t>
      </w:r>
      <w:r w:rsidRPr="00307D79">
        <w:rPr>
          <w:rStyle w:val="FontStyle35"/>
        </w:rPr>
        <w:t>ARU.</w:t>
      </w:r>
    </w:p>
    <w:p w:rsidR="00C67954" w:rsidRPr="00307D79" w:rsidRDefault="00C67954">
      <w:pPr>
        <w:pStyle w:val="Style22"/>
        <w:widowControl/>
        <w:spacing w:line="240" w:lineRule="exact"/>
        <w:ind w:firstLine="0"/>
        <w:rPr>
          <w:sz w:val="20"/>
          <w:szCs w:val="20"/>
        </w:rPr>
      </w:pPr>
    </w:p>
    <w:p w:rsidR="00C67954" w:rsidRPr="00307D79" w:rsidRDefault="00E056E1">
      <w:pPr>
        <w:pStyle w:val="Style22"/>
        <w:widowControl/>
        <w:spacing w:before="38" w:line="240" w:lineRule="auto"/>
        <w:ind w:firstLine="0"/>
        <w:rPr>
          <w:rStyle w:val="FontStyle39"/>
        </w:rPr>
      </w:pPr>
      <w:r w:rsidRPr="00307D79">
        <w:rPr>
          <w:rStyle w:val="FontStyle39"/>
        </w:rPr>
        <w:t>Výrobok</w:t>
      </w:r>
      <w:r w:rsidR="004B0D71" w:rsidRPr="00307D79">
        <w:rPr>
          <w:rStyle w:val="FontStyle39"/>
        </w:rPr>
        <w:t xml:space="preserve"> n</w:t>
      </w:r>
      <w:r w:rsidRPr="00307D79">
        <w:rPr>
          <w:rStyle w:val="FontStyle39"/>
        </w:rPr>
        <w:t>i</w:t>
      </w:r>
      <w:r w:rsidR="004B0D71" w:rsidRPr="00307D79">
        <w:rPr>
          <w:rStyle w:val="FontStyle39"/>
        </w:rPr>
        <w:t>e</w:t>
      </w:r>
      <w:r w:rsidRPr="00307D79">
        <w:rPr>
          <w:rStyle w:val="FontStyle39"/>
        </w:rPr>
        <w:t xml:space="preserve"> je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 xml:space="preserve">klasifikovaný </w:t>
      </w:r>
      <w:r w:rsidR="004B0D71" w:rsidRPr="00307D79">
        <w:rPr>
          <w:rStyle w:val="FontStyle39"/>
        </w:rPr>
        <w:t xml:space="preserve">ako </w:t>
      </w:r>
      <w:r w:rsidRPr="00307D79">
        <w:rPr>
          <w:rStyle w:val="FontStyle39"/>
        </w:rPr>
        <w:t>horľavý</w:t>
      </w:r>
      <w:r w:rsidR="004B0D71" w:rsidRPr="00307D79">
        <w:rPr>
          <w:rStyle w:val="FontStyle39"/>
        </w:rPr>
        <w:t>, v prípade pož</w:t>
      </w:r>
      <w:r w:rsidRPr="00307D79">
        <w:rPr>
          <w:rStyle w:val="FontStyle39"/>
        </w:rPr>
        <w:t>ia</w:t>
      </w:r>
      <w:r w:rsidR="004B0D71" w:rsidRPr="00307D79">
        <w:rPr>
          <w:rStyle w:val="FontStyle39"/>
        </w:rPr>
        <w:t xml:space="preserve">ru </w:t>
      </w:r>
      <w:r w:rsidRPr="00307D79">
        <w:rPr>
          <w:rStyle w:val="FontStyle39"/>
        </w:rPr>
        <w:t xml:space="preserve">sa doporučujú nasledujúce </w:t>
      </w:r>
      <w:r w:rsidR="004B0D71" w:rsidRPr="00307D79">
        <w:rPr>
          <w:rStyle w:val="FontStyle39"/>
        </w:rPr>
        <w:t>opatren</w:t>
      </w:r>
      <w:r w:rsidRPr="00307D79">
        <w:rPr>
          <w:rStyle w:val="FontStyle39"/>
        </w:rPr>
        <w:t>ia</w:t>
      </w:r>
      <w:r w:rsidR="004B0D71" w:rsidRPr="00307D79">
        <w:rPr>
          <w:rStyle w:val="FontStyle39"/>
        </w:rPr>
        <w:t>:</w:t>
      </w:r>
    </w:p>
    <w:p w:rsidR="00C67954" w:rsidRPr="00307D79" w:rsidRDefault="004B0D71">
      <w:pPr>
        <w:pStyle w:val="Style20"/>
        <w:widowControl/>
        <w:tabs>
          <w:tab w:val="left" w:pos="302"/>
        </w:tabs>
        <w:spacing w:before="206"/>
        <w:rPr>
          <w:rStyle w:val="FontStyle36"/>
        </w:rPr>
      </w:pPr>
      <w:r w:rsidRPr="00307D79">
        <w:rPr>
          <w:rStyle w:val="FontStyle36"/>
        </w:rPr>
        <w:t>5.1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Hasiv</w:t>
      </w:r>
      <w:r w:rsidR="00E056E1" w:rsidRPr="00307D79">
        <w:rPr>
          <w:rStyle w:val="FontStyle36"/>
        </w:rPr>
        <w:t>á</w:t>
      </w:r>
      <w:r w:rsidRPr="00307D79">
        <w:rPr>
          <w:rStyle w:val="FontStyle36"/>
        </w:rPr>
        <w:t>.</w:t>
      </w:r>
    </w:p>
    <w:p w:rsidR="00C67954" w:rsidRPr="00307D79" w:rsidRDefault="004B0D71">
      <w:pPr>
        <w:pStyle w:val="Style8"/>
        <w:widowControl/>
        <w:spacing w:line="206" w:lineRule="exact"/>
        <w:rPr>
          <w:rStyle w:val="FontStyle36"/>
        </w:rPr>
      </w:pPr>
      <w:r w:rsidRPr="00307D79">
        <w:rPr>
          <w:rStyle w:val="FontStyle36"/>
          <w:u w:val="single"/>
        </w:rPr>
        <w:t>Vhodné hasi</w:t>
      </w:r>
      <w:r w:rsidR="00E056E1" w:rsidRPr="00307D79">
        <w:rPr>
          <w:rStyle w:val="FontStyle36"/>
          <w:u w:val="single"/>
        </w:rPr>
        <w:t>a</w:t>
      </w:r>
      <w:r w:rsidRPr="00307D79">
        <w:rPr>
          <w:rStyle w:val="FontStyle36"/>
          <w:u w:val="single"/>
        </w:rPr>
        <w:t>c</w:t>
      </w:r>
      <w:r w:rsidR="00E056E1" w:rsidRPr="00307D79">
        <w:rPr>
          <w:rStyle w:val="FontStyle36"/>
          <w:u w:val="single"/>
        </w:rPr>
        <w:t>e</w:t>
      </w:r>
      <w:r w:rsidRPr="00307D79">
        <w:rPr>
          <w:rStyle w:val="FontStyle36"/>
          <w:u w:val="single"/>
        </w:rPr>
        <w:t xml:space="preserve"> prost</w:t>
      </w:r>
      <w:r w:rsidR="00E056E1" w:rsidRPr="00307D79">
        <w:rPr>
          <w:rStyle w:val="FontStyle36"/>
          <w:u w:val="single"/>
        </w:rPr>
        <w:t>ri</w:t>
      </w:r>
      <w:r w:rsidRPr="00307D79">
        <w:rPr>
          <w:rStyle w:val="FontStyle36"/>
          <w:u w:val="single"/>
        </w:rPr>
        <w:t>edky</w:t>
      </w:r>
      <w:r w:rsidRPr="00307D79">
        <w:rPr>
          <w:rStyle w:val="FontStyle36"/>
        </w:rPr>
        <w:t>.</w:t>
      </w:r>
    </w:p>
    <w:p w:rsidR="00C67954" w:rsidRPr="00307D79" w:rsidRDefault="00E056E1">
      <w:pPr>
        <w:pStyle w:val="Style22"/>
        <w:widowControl/>
        <w:spacing w:line="206" w:lineRule="exact"/>
        <w:ind w:firstLine="0"/>
        <w:jc w:val="both"/>
        <w:rPr>
          <w:rStyle w:val="FontStyle39"/>
        </w:rPr>
      </w:pPr>
      <w:r w:rsidRPr="00307D79">
        <w:rPr>
          <w:rStyle w:val="FontStyle39"/>
        </w:rPr>
        <w:t>Hasiaci</w:t>
      </w:r>
      <w:r w:rsidR="004B0D71" w:rsidRPr="00307D79">
        <w:rPr>
          <w:rStyle w:val="FontStyle39"/>
        </w:rPr>
        <w:t xml:space="preserve"> práš</w:t>
      </w:r>
      <w:r w:rsidRPr="00307D79">
        <w:rPr>
          <w:rStyle w:val="FontStyle39"/>
        </w:rPr>
        <w:t>o</w:t>
      </w:r>
      <w:r w:rsidR="004B0D71" w:rsidRPr="00307D79">
        <w:rPr>
          <w:rStyle w:val="FontStyle39"/>
        </w:rPr>
        <w:t xml:space="preserve">k </w:t>
      </w:r>
      <w:r w:rsidRPr="00307D79">
        <w:rPr>
          <w:rStyle w:val="FontStyle39"/>
        </w:rPr>
        <w:t>al</w:t>
      </w:r>
      <w:r w:rsidR="004B0D71" w:rsidRPr="00307D79">
        <w:rPr>
          <w:rStyle w:val="FontStyle39"/>
        </w:rPr>
        <w:t>ebo CO</w:t>
      </w:r>
      <w:r w:rsidR="004B0D71" w:rsidRPr="00307D79">
        <w:rPr>
          <w:rStyle w:val="FontStyle32"/>
        </w:rPr>
        <w:t xml:space="preserve">2. </w:t>
      </w:r>
      <w:r w:rsidR="004B0D71" w:rsidRPr="00307D79">
        <w:rPr>
          <w:rStyle w:val="FontStyle39"/>
        </w:rPr>
        <w:t xml:space="preserve">V prípade </w:t>
      </w:r>
      <w:r w:rsidRPr="00307D79">
        <w:rPr>
          <w:rStyle w:val="FontStyle39"/>
        </w:rPr>
        <w:t>väčších</w:t>
      </w:r>
      <w:r w:rsidR="004B0D71" w:rsidRPr="00307D79">
        <w:rPr>
          <w:rStyle w:val="FontStyle39"/>
        </w:rPr>
        <w:t xml:space="preserve"> pož</w:t>
      </w:r>
      <w:r w:rsidRPr="00307D79">
        <w:rPr>
          <w:rStyle w:val="FontStyle39"/>
        </w:rPr>
        <w:t>ia</w:t>
      </w:r>
      <w:r w:rsidR="004B0D71" w:rsidRPr="00307D79">
        <w:rPr>
          <w:rStyle w:val="FontStyle39"/>
        </w:rPr>
        <w:t>r</w:t>
      </w:r>
      <w:r w:rsidRPr="00307D79">
        <w:rPr>
          <w:rStyle w:val="FontStyle39"/>
        </w:rPr>
        <w:t>ov</w:t>
      </w:r>
      <w:r w:rsidR="004B0D71" w:rsidRPr="00307D79">
        <w:rPr>
          <w:rStyle w:val="FontStyle39"/>
        </w:rPr>
        <w:t xml:space="preserve"> tak</w:t>
      </w:r>
      <w:r w:rsidRPr="00307D79">
        <w:rPr>
          <w:rStyle w:val="FontStyle39"/>
        </w:rPr>
        <w:t>tiež</w:t>
      </w:r>
      <w:r w:rsidR="004B0D71" w:rsidRPr="00307D79">
        <w:rPr>
          <w:rStyle w:val="FontStyle39"/>
        </w:rPr>
        <w:t xml:space="preserve"> pena odolná v</w:t>
      </w:r>
      <w:r w:rsidRPr="00307D79">
        <w:rPr>
          <w:rStyle w:val="FontStyle39"/>
        </w:rPr>
        <w:t>o</w:t>
      </w:r>
      <w:r w:rsidR="004B0D71" w:rsidRPr="00307D79">
        <w:rPr>
          <w:rStyle w:val="FontStyle39"/>
        </w:rPr>
        <w:t>či alkoholu a vodn</w:t>
      </w:r>
      <w:r w:rsidRPr="00307D79">
        <w:rPr>
          <w:rStyle w:val="FontStyle39"/>
        </w:rPr>
        <w:t>ý</w:t>
      </w:r>
      <w:r w:rsidR="004B0D71" w:rsidRPr="00307D79">
        <w:rPr>
          <w:rStyle w:val="FontStyle39"/>
        </w:rPr>
        <w:t xml:space="preserve"> postr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>k. Nehasi</w:t>
      </w:r>
      <w:r w:rsidRPr="00307D79">
        <w:rPr>
          <w:rStyle w:val="FontStyle39"/>
        </w:rPr>
        <w:t>ť</w:t>
      </w:r>
      <w:r w:rsidR="004B0D71" w:rsidRPr="00307D79">
        <w:rPr>
          <w:rStyle w:val="FontStyle39"/>
        </w:rPr>
        <w:t xml:space="preserve"> pr</w:t>
      </w:r>
      <w:r w:rsidRPr="00307D79">
        <w:rPr>
          <w:rStyle w:val="FontStyle39"/>
        </w:rPr>
        <w:t>iamy</w:t>
      </w:r>
      <w:r w:rsidR="004B0D71" w:rsidRPr="00307D79">
        <w:rPr>
          <w:rStyle w:val="FontStyle39"/>
        </w:rPr>
        <w:t>m pr</w:t>
      </w:r>
      <w:r w:rsidRPr="00307D79">
        <w:rPr>
          <w:rStyle w:val="FontStyle39"/>
        </w:rPr>
        <w:t>ú</w:t>
      </w:r>
      <w:r w:rsidR="004B0D71" w:rsidRPr="00307D79">
        <w:rPr>
          <w:rStyle w:val="FontStyle39"/>
        </w:rPr>
        <w:t>d</w:t>
      </w:r>
      <w:r w:rsidRPr="00307D79">
        <w:rPr>
          <w:rStyle w:val="FontStyle39"/>
        </w:rPr>
        <w:t>o</w:t>
      </w:r>
      <w:r w:rsidR="004B0D71" w:rsidRPr="00307D79">
        <w:rPr>
          <w:rStyle w:val="FontStyle39"/>
        </w:rPr>
        <w:t>m vody.</w:t>
      </w:r>
    </w:p>
    <w:p w:rsidR="00C67954" w:rsidRPr="00307D79" w:rsidRDefault="004B0D71">
      <w:pPr>
        <w:pStyle w:val="Style20"/>
        <w:widowControl/>
        <w:tabs>
          <w:tab w:val="left" w:pos="302"/>
        </w:tabs>
        <w:spacing w:before="206" w:line="202" w:lineRule="exact"/>
        <w:ind w:right="5107"/>
        <w:rPr>
          <w:rStyle w:val="FontStyle36"/>
          <w:u w:val="single"/>
        </w:rPr>
      </w:pPr>
      <w:r w:rsidRPr="00307D79">
        <w:rPr>
          <w:rStyle w:val="FontStyle36"/>
        </w:rPr>
        <w:t>5.2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E056E1" w:rsidRPr="00307D79">
        <w:rPr>
          <w:rStyle w:val="FontStyle36"/>
        </w:rPr>
        <w:t>Zvláštna</w:t>
      </w:r>
      <w:r w:rsidRPr="00307D79">
        <w:rPr>
          <w:rStyle w:val="FontStyle36"/>
        </w:rPr>
        <w:t xml:space="preserve"> nebezpečnos</w:t>
      </w:r>
      <w:r w:rsidR="00E056E1" w:rsidRPr="00307D79">
        <w:rPr>
          <w:rStyle w:val="FontStyle36"/>
        </w:rPr>
        <w:t>ť</w:t>
      </w:r>
      <w:r w:rsidRPr="00307D79">
        <w:rPr>
          <w:rStyle w:val="FontStyle36"/>
        </w:rPr>
        <w:t xml:space="preserve"> vyplývaj</w:t>
      </w:r>
      <w:r w:rsidR="00E056E1" w:rsidRPr="00307D79">
        <w:rPr>
          <w:rStyle w:val="FontStyle36"/>
        </w:rPr>
        <w:t>ú</w:t>
      </w:r>
      <w:r w:rsidRPr="00307D79">
        <w:rPr>
          <w:rStyle w:val="FontStyle36"/>
        </w:rPr>
        <w:t>c</w:t>
      </w:r>
      <w:r w:rsidR="00E056E1" w:rsidRPr="00307D79">
        <w:rPr>
          <w:rStyle w:val="FontStyle36"/>
        </w:rPr>
        <w:t>a</w:t>
      </w:r>
      <w:r w:rsidRPr="00307D79">
        <w:rPr>
          <w:rStyle w:val="FontStyle36"/>
        </w:rPr>
        <w:t xml:space="preserve"> z</w:t>
      </w:r>
      <w:r w:rsidR="00E056E1" w:rsidRPr="00307D79">
        <w:rPr>
          <w:rStyle w:val="FontStyle36"/>
        </w:rPr>
        <w:t>o</w:t>
      </w:r>
      <w:r w:rsidRPr="00307D79">
        <w:rPr>
          <w:rStyle w:val="FontStyle36"/>
        </w:rPr>
        <w:t xml:space="preserve"> </w:t>
      </w:r>
      <w:r w:rsidR="00E056E1" w:rsidRPr="00307D79">
        <w:rPr>
          <w:rStyle w:val="FontStyle36"/>
        </w:rPr>
        <w:t>zme</w:t>
      </w:r>
      <w:r w:rsidRPr="00307D79">
        <w:rPr>
          <w:rStyle w:val="FontStyle36"/>
        </w:rPr>
        <w:t>si.</w:t>
      </w:r>
      <w:r w:rsidRPr="00307D79">
        <w:rPr>
          <w:rStyle w:val="FontStyle36"/>
        </w:rPr>
        <w:br/>
      </w:r>
      <w:r w:rsidRPr="00307D79">
        <w:rPr>
          <w:rStyle w:val="FontStyle36"/>
          <w:u w:val="single"/>
        </w:rPr>
        <w:t>Zvláštn</w:t>
      </w:r>
      <w:r w:rsidR="00E056E1" w:rsidRPr="00307D79">
        <w:rPr>
          <w:rStyle w:val="FontStyle36"/>
          <w:u w:val="single"/>
        </w:rPr>
        <w:t>e</w:t>
      </w:r>
      <w:r w:rsidRPr="00307D79">
        <w:rPr>
          <w:rStyle w:val="FontStyle36"/>
          <w:u w:val="single"/>
        </w:rPr>
        <w:t xml:space="preserve"> nebezpeč</w:t>
      </w:r>
      <w:r w:rsidR="00E056E1" w:rsidRPr="00307D79">
        <w:rPr>
          <w:rStyle w:val="FontStyle36"/>
          <w:u w:val="single"/>
        </w:rPr>
        <w:t>ie</w:t>
      </w:r>
      <w:r w:rsidRPr="00307D79">
        <w:rPr>
          <w:rStyle w:val="FontStyle36"/>
          <w:u w:val="single"/>
        </w:rPr>
        <w:t>.</w:t>
      </w:r>
    </w:p>
    <w:p w:rsidR="00C67954" w:rsidRPr="00307D79" w:rsidRDefault="004B0D71">
      <w:pPr>
        <w:pStyle w:val="Style15"/>
        <w:widowControl/>
        <w:spacing w:line="202" w:lineRule="exact"/>
        <w:jc w:val="left"/>
        <w:rPr>
          <w:rStyle w:val="FontStyle39"/>
        </w:rPr>
      </w:pPr>
      <w:r w:rsidRPr="00307D79">
        <w:rPr>
          <w:rStyle w:val="FontStyle39"/>
        </w:rPr>
        <w:t xml:space="preserve">Pri horení môže </w:t>
      </w:r>
      <w:r w:rsidR="00E056E1" w:rsidRPr="00307D79">
        <w:rPr>
          <w:rStyle w:val="FontStyle39"/>
        </w:rPr>
        <w:t>vznikať</w:t>
      </w:r>
      <w:r w:rsidRPr="00307D79">
        <w:rPr>
          <w:rStyle w:val="FontStyle39"/>
        </w:rPr>
        <w:t xml:space="preserve"> hustý č</w:t>
      </w:r>
      <w:r w:rsidR="00E056E1" w:rsidRPr="00307D79">
        <w:rPr>
          <w:rStyle w:val="FontStyle39"/>
        </w:rPr>
        <w:t>i</w:t>
      </w:r>
      <w:r w:rsidRPr="00307D79">
        <w:rPr>
          <w:rStyle w:val="FontStyle39"/>
        </w:rPr>
        <w:t>ern</w:t>
      </w:r>
      <w:r w:rsidR="00E056E1" w:rsidRPr="00307D79">
        <w:rPr>
          <w:rStyle w:val="FontStyle39"/>
        </w:rPr>
        <w:t>y</w:t>
      </w:r>
      <w:r w:rsidRPr="00307D79">
        <w:rPr>
          <w:rStyle w:val="FontStyle39"/>
        </w:rPr>
        <w:t xml:space="preserve"> </w:t>
      </w:r>
      <w:r w:rsidR="00E056E1" w:rsidRPr="00307D79">
        <w:rPr>
          <w:rStyle w:val="FontStyle39"/>
        </w:rPr>
        <w:t>dym</w:t>
      </w:r>
      <w:r w:rsidRPr="00307D79">
        <w:rPr>
          <w:rStyle w:val="FontStyle39"/>
        </w:rPr>
        <w:t>. V dôsledku tepeln</w:t>
      </w:r>
      <w:r w:rsidR="00E056E1" w:rsidRPr="00307D79">
        <w:rPr>
          <w:rStyle w:val="FontStyle39"/>
        </w:rPr>
        <w:t>é</w:t>
      </w:r>
      <w:r w:rsidRPr="00307D79">
        <w:rPr>
          <w:rStyle w:val="FontStyle39"/>
        </w:rPr>
        <w:t>ho rozkladu s</w:t>
      </w:r>
      <w:r w:rsidR="00E056E1" w:rsidRPr="00307D79">
        <w:rPr>
          <w:rStyle w:val="FontStyle39"/>
        </w:rPr>
        <w:t>a</w:t>
      </w:r>
      <w:r w:rsidRPr="00307D79">
        <w:rPr>
          <w:rStyle w:val="FontStyle39"/>
        </w:rPr>
        <w:t xml:space="preserve"> m</w:t>
      </w:r>
      <w:r w:rsidR="00E056E1" w:rsidRPr="00307D79">
        <w:rPr>
          <w:rStyle w:val="FontStyle39"/>
        </w:rPr>
        <w:t>ôžu</w:t>
      </w:r>
      <w:r w:rsidRPr="00307D79">
        <w:rPr>
          <w:rStyle w:val="FontStyle39"/>
        </w:rPr>
        <w:t xml:space="preserve"> tvori</w:t>
      </w:r>
      <w:r w:rsidR="00E056E1" w:rsidRPr="00307D79">
        <w:rPr>
          <w:rStyle w:val="FontStyle39"/>
        </w:rPr>
        <w:t>ť nebezpečné</w:t>
      </w:r>
      <w:r w:rsidRPr="00307D79">
        <w:rPr>
          <w:rStyle w:val="FontStyle39"/>
        </w:rPr>
        <w:t xml:space="preserve"> </w:t>
      </w:r>
      <w:r w:rsidR="00E056E1" w:rsidRPr="00307D79">
        <w:rPr>
          <w:rStyle w:val="FontStyle39"/>
        </w:rPr>
        <w:t>splodiny: oxid uhoľnatý, oxid uhličitý. Expozí</w:t>
      </w:r>
      <w:r w:rsidRPr="00307D79">
        <w:rPr>
          <w:rStyle w:val="FontStyle39"/>
        </w:rPr>
        <w:t>c</w:t>
      </w:r>
      <w:r w:rsidR="00E056E1" w:rsidRPr="00307D79">
        <w:rPr>
          <w:rStyle w:val="FontStyle39"/>
        </w:rPr>
        <w:t>ia</w:t>
      </w:r>
      <w:r w:rsidRPr="00307D79">
        <w:rPr>
          <w:rStyle w:val="FontStyle39"/>
        </w:rPr>
        <w:t xml:space="preserve"> </w:t>
      </w:r>
      <w:r w:rsidR="00E056E1" w:rsidRPr="00307D79">
        <w:rPr>
          <w:rStyle w:val="FontStyle39"/>
        </w:rPr>
        <w:t>s</w:t>
      </w:r>
      <w:r w:rsidRPr="00307D79">
        <w:rPr>
          <w:rStyle w:val="FontStyle39"/>
        </w:rPr>
        <w:t xml:space="preserve">plodinami </w:t>
      </w:r>
      <w:r w:rsidR="00E056E1" w:rsidRPr="00307D79">
        <w:rPr>
          <w:rStyle w:val="FontStyle39"/>
        </w:rPr>
        <w:t>spaľovania</w:t>
      </w:r>
      <w:r w:rsidRPr="00307D79">
        <w:rPr>
          <w:rStyle w:val="FontStyle39"/>
        </w:rPr>
        <w:t xml:space="preserve"> </w:t>
      </w:r>
      <w:r w:rsidR="00E056E1" w:rsidRPr="00307D79">
        <w:rPr>
          <w:rStyle w:val="FontStyle39"/>
        </w:rPr>
        <w:t>ale</w:t>
      </w:r>
      <w:r w:rsidRPr="00307D79">
        <w:rPr>
          <w:rStyle w:val="FontStyle39"/>
        </w:rPr>
        <w:t>bo rozkladu môže b</w:t>
      </w:r>
      <w:r w:rsidR="00E056E1" w:rsidRPr="00307D79">
        <w:rPr>
          <w:rStyle w:val="FontStyle39"/>
        </w:rPr>
        <w:t>yť</w:t>
      </w:r>
      <w:r w:rsidRPr="00307D79">
        <w:rPr>
          <w:rStyle w:val="FontStyle39"/>
        </w:rPr>
        <w:t xml:space="preserve"> zdrav</w:t>
      </w:r>
      <w:r w:rsidR="00E056E1" w:rsidRPr="00307D79">
        <w:rPr>
          <w:rStyle w:val="FontStyle39"/>
        </w:rPr>
        <w:t>iu</w:t>
      </w:r>
      <w:r w:rsidRPr="00307D79">
        <w:rPr>
          <w:rStyle w:val="FontStyle39"/>
        </w:rPr>
        <w:t xml:space="preserve"> škodliv</w:t>
      </w:r>
      <w:r w:rsidR="00E056E1" w:rsidRPr="00307D79">
        <w:rPr>
          <w:rStyle w:val="FontStyle39"/>
        </w:rPr>
        <w:t>á</w:t>
      </w:r>
      <w:r w:rsidRPr="00307D79">
        <w:rPr>
          <w:rStyle w:val="FontStyle39"/>
        </w:rPr>
        <w:t>.</w:t>
      </w:r>
    </w:p>
    <w:p w:rsidR="00C67954" w:rsidRPr="00307D79" w:rsidRDefault="004B0D71">
      <w:pPr>
        <w:pStyle w:val="Style20"/>
        <w:widowControl/>
        <w:tabs>
          <w:tab w:val="left" w:pos="302"/>
        </w:tabs>
        <w:spacing w:before="206" w:line="202" w:lineRule="exact"/>
        <w:rPr>
          <w:rStyle w:val="FontStyle36"/>
        </w:rPr>
      </w:pPr>
      <w:r w:rsidRPr="00307D79">
        <w:rPr>
          <w:rStyle w:val="FontStyle36"/>
        </w:rPr>
        <w:t>5.3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Pokyny pr</w:t>
      </w:r>
      <w:r w:rsidR="00E056E1" w:rsidRPr="00307D79">
        <w:rPr>
          <w:rStyle w:val="FontStyle36"/>
        </w:rPr>
        <w:t>e</w:t>
      </w:r>
      <w:r w:rsidRPr="00307D79">
        <w:rPr>
          <w:rStyle w:val="FontStyle36"/>
        </w:rPr>
        <w:t xml:space="preserve"> hasič</w:t>
      </w:r>
      <w:r w:rsidR="00E056E1" w:rsidRPr="00307D79">
        <w:rPr>
          <w:rStyle w:val="FontStyle36"/>
        </w:rPr>
        <w:t>ov</w:t>
      </w:r>
      <w:r w:rsidRPr="00307D79">
        <w:rPr>
          <w:rStyle w:val="FontStyle36"/>
        </w:rPr>
        <w:t>.</w:t>
      </w:r>
    </w:p>
    <w:p w:rsidR="00C67954" w:rsidRPr="00307D79" w:rsidRDefault="004B0D71">
      <w:pPr>
        <w:pStyle w:val="Style15"/>
        <w:widowControl/>
        <w:spacing w:line="202" w:lineRule="exact"/>
        <w:rPr>
          <w:rStyle w:val="FontStyle39"/>
        </w:rPr>
      </w:pPr>
      <w:r w:rsidRPr="00307D79">
        <w:rPr>
          <w:rStyle w:val="FontStyle39"/>
        </w:rPr>
        <w:t xml:space="preserve">Chlaďte vodou nádoby </w:t>
      </w:r>
      <w:r w:rsidR="00E056E1" w:rsidRPr="00307D79">
        <w:rPr>
          <w:rStyle w:val="FontStyle39"/>
        </w:rPr>
        <w:t>ale</w:t>
      </w:r>
      <w:r w:rsidRPr="00307D79">
        <w:rPr>
          <w:rStyle w:val="FontStyle39"/>
        </w:rPr>
        <w:t xml:space="preserve">bo nádrže v blízkosti zdroje tepla </w:t>
      </w:r>
      <w:r w:rsidR="00E056E1" w:rsidRPr="00307D79">
        <w:rPr>
          <w:rStyle w:val="FontStyle39"/>
        </w:rPr>
        <w:t>al</w:t>
      </w:r>
      <w:r w:rsidRPr="00307D79">
        <w:rPr>
          <w:rStyle w:val="FontStyle39"/>
        </w:rPr>
        <w:t>ebo pož</w:t>
      </w:r>
      <w:r w:rsidR="00E056E1" w:rsidRPr="00307D79">
        <w:rPr>
          <w:rStyle w:val="FontStyle39"/>
        </w:rPr>
        <w:t>iaru. Vezmi</w:t>
      </w:r>
      <w:r w:rsidRPr="00307D79">
        <w:rPr>
          <w:rStyle w:val="FontStyle39"/>
        </w:rPr>
        <w:t>te v úvahu smer vetru. Zabr</w:t>
      </w:r>
      <w:r w:rsidR="00E056E1" w:rsidRPr="00307D79">
        <w:rPr>
          <w:rStyle w:val="FontStyle39"/>
        </w:rPr>
        <w:t>á</w:t>
      </w:r>
      <w:r w:rsidRPr="00307D79">
        <w:rPr>
          <w:rStyle w:val="FontStyle39"/>
        </w:rPr>
        <w:t>ňte úniku produkt</w:t>
      </w:r>
      <w:r w:rsidR="00E056E1" w:rsidRPr="00307D79">
        <w:rPr>
          <w:rStyle w:val="FontStyle39"/>
        </w:rPr>
        <w:t>ov</w:t>
      </w:r>
      <w:r w:rsidRPr="00307D79">
        <w:rPr>
          <w:rStyle w:val="FontStyle39"/>
        </w:rPr>
        <w:t xml:space="preserve"> používaných pri ha</w:t>
      </w:r>
      <w:r w:rsidR="00E056E1" w:rsidRPr="00307D79">
        <w:rPr>
          <w:rStyle w:val="FontStyle39"/>
        </w:rPr>
        <w:t>s</w:t>
      </w:r>
      <w:r w:rsidRPr="00307D79">
        <w:rPr>
          <w:rStyle w:val="FontStyle39"/>
        </w:rPr>
        <w:t>ení pož</w:t>
      </w:r>
      <w:r w:rsidR="00E056E1" w:rsidRPr="00307D79">
        <w:rPr>
          <w:rStyle w:val="FontStyle39"/>
        </w:rPr>
        <w:t>ia</w:t>
      </w:r>
      <w:r w:rsidRPr="00307D79">
        <w:rPr>
          <w:rStyle w:val="FontStyle39"/>
        </w:rPr>
        <w:t>ru do kanaliz</w:t>
      </w:r>
      <w:r w:rsidR="00E056E1" w:rsidRPr="00307D79">
        <w:rPr>
          <w:rStyle w:val="FontStyle39"/>
        </w:rPr>
        <w:t>á</w:t>
      </w:r>
      <w:r w:rsidRPr="00307D79">
        <w:rPr>
          <w:rStyle w:val="FontStyle39"/>
        </w:rPr>
        <w:t>c</w:t>
      </w:r>
      <w:r w:rsidR="00E056E1" w:rsidRPr="00307D79">
        <w:rPr>
          <w:rStyle w:val="FontStyle39"/>
        </w:rPr>
        <w:t>i</w:t>
      </w:r>
      <w:r w:rsidRPr="00307D79">
        <w:rPr>
          <w:rStyle w:val="FontStyle39"/>
        </w:rPr>
        <w:t xml:space="preserve">e </w:t>
      </w:r>
      <w:r w:rsidR="00E056E1" w:rsidRPr="00307D79">
        <w:rPr>
          <w:rStyle w:val="FontStyle39"/>
        </w:rPr>
        <w:t>alebo vodný</w:t>
      </w:r>
      <w:r w:rsidRPr="00307D79">
        <w:rPr>
          <w:rStyle w:val="FontStyle39"/>
        </w:rPr>
        <w:t>ch tok</w:t>
      </w:r>
      <w:r w:rsidR="00E056E1" w:rsidRPr="00307D79">
        <w:rPr>
          <w:rStyle w:val="FontStyle39"/>
        </w:rPr>
        <w:t>ov</w:t>
      </w:r>
      <w:r w:rsidRPr="00307D79">
        <w:rPr>
          <w:rStyle w:val="FontStyle39"/>
        </w:rPr>
        <w:t>.</w:t>
      </w:r>
    </w:p>
    <w:p w:rsidR="00C67954" w:rsidRPr="00307D79" w:rsidRDefault="00C67954">
      <w:pPr>
        <w:pStyle w:val="Style15"/>
        <w:widowControl/>
        <w:spacing w:line="202" w:lineRule="exact"/>
        <w:rPr>
          <w:rStyle w:val="FontStyle39"/>
        </w:rPr>
        <w:sectPr w:rsidR="00C67954" w:rsidRPr="00307D79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5" w:h="16837"/>
          <w:pgMar w:top="426" w:right="1006" w:bottom="623" w:left="1682" w:header="708" w:footer="708" w:gutter="0"/>
          <w:cols w:space="60"/>
          <w:noEndnote/>
        </w:sectPr>
      </w:pP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  <w:r w:rsidRPr="00307D79">
        <w:rPr>
          <w:noProof/>
        </w:rPr>
        <w:lastRenderedPageBreak/>
        <w:pict>
          <v:shape id="_x0000_s1033" type="#_x0000_t202" style="position:absolute;left:0;text-align:left;margin-left:354pt;margin-top:0;width:99.85pt;height:33.85pt;z-index:251661312;mso-wrap-edited:f;mso-wrap-distance-left:1.9pt;mso-wrap-distance-right:1.9pt;mso-wrap-distance-bottom:3.6pt;mso-position-horizontal-relative:margin" filled="f" stroked="f">
            <v:textbox inset="0,0,0,0">
              <w:txbxContent>
                <w:p w:rsidR="00500E4D" w:rsidRDefault="00500E4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428625"/>
                        <wp:effectExtent l="19050" t="0" r="9525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3"/>
        <w:widowControl/>
        <w:spacing w:before="178" w:line="307" w:lineRule="exact"/>
        <w:jc w:val="both"/>
        <w:rPr>
          <w:rStyle w:val="FontStyle41"/>
          <w:position w:val="-5"/>
        </w:rPr>
      </w:pPr>
      <w:r w:rsidRPr="00307D79">
        <w:rPr>
          <w:rStyle w:val="FontStyle41"/>
          <w:position w:val="-5"/>
        </w:rPr>
        <w:t>FLORONE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6"/>
        <w:widowControl/>
        <w:spacing w:line="456" w:lineRule="exact"/>
        <w:jc w:val="both"/>
        <w:rPr>
          <w:rStyle w:val="FontStyle37"/>
          <w:position w:val="-4"/>
          <w:lang w:eastAsia="es-ES_tradnl"/>
        </w:rPr>
      </w:pPr>
      <w:r w:rsidRPr="00307D79">
        <w:rPr>
          <w:rStyle w:val="FontStyle37"/>
          <w:position w:val="-4"/>
          <w:lang w:eastAsia="es-ES_tradnl"/>
        </w:rPr>
        <w:t>Atlántica</w:t>
      </w:r>
    </w:p>
    <w:p w:rsidR="00C67954" w:rsidRPr="00307D79" w:rsidRDefault="004B0D71">
      <w:pPr>
        <w:pStyle w:val="Style10"/>
        <w:widowControl/>
        <w:jc w:val="both"/>
        <w:rPr>
          <w:rStyle w:val="FontStyle38"/>
          <w:lang w:eastAsia="es-ES_tradnl"/>
        </w:rPr>
      </w:pPr>
      <w:r w:rsidRPr="00307D79">
        <w:rPr>
          <w:rStyle w:val="FontStyle38"/>
          <w:lang w:eastAsia="es-ES_tradnl"/>
        </w:rPr>
        <w:t>Agricultura Natural</w:t>
      </w:r>
    </w:p>
    <w:p w:rsidR="00C67954" w:rsidRPr="00307D79" w:rsidRDefault="00C67954">
      <w:pPr>
        <w:pStyle w:val="Style4"/>
        <w:widowControl/>
        <w:spacing w:before="101"/>
        <w:ind w:left="331"/>
        <w:rPr>
          <w:rStyle w:val="FontStyle36"/>
        </w:rPr>
        <w:sectPr w:rsidR="00C67954" w:rsidRPr="00307D79">
          <w:pgSz w:w="11905" w:h="16837"/>
          <w:pgMar w:top="564" w:right="1066" w:bottom="1440" w:left="1761" w:header="708" w:footer="708" w:gutter="0"/>
          <w:cols w:num="2" w:space="708" w:equalWidth="0">
            <w:col w:w="2169" w:space="4502"/>
            <w:col w:w="2404"/>
          </w:cols>
          <w:noEndnote/>
        </w:sectPr>
      </w:pP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A803B9">
      <w:pPr>
        <w:pStyle w:val="Style8"/>
        <w:widowControl/>
        <w:spacing w:before="130"/>
        <w:rPr>
          <w:rStyle w:val="FontStyle36"/>
        </w:rPr>
      </w:pPr>
      <w:r w:rsidRPr="00307D79">
        <w:rPr>
          <w:rStyle w:val="FontStyle36"/>
          <w:u w:val="single"/>
        </w:rPr>
        <w:t>Zvláštni ochranné prostri</w:t>
      </w:r>
      <w:r w:rsidR="004B0D71" w:rsidRPr="00307D79">
        <w:rPr>
          <w:rStyle w:val="FontStyle36"/>
          <w:u w:val="single"/>
        </w:rPr>
        <w:t>edk</w:t>
      </w:r>
      <w:r w:rsidRPr="00307D79">
        <w:rPr>
          <w:rStyle w:val="FontStyle36"/>
          <w:u w:val="single"/>
        </w:rPr>
        <w:t>y</w:t>
      </w:r>
      <w:r w:rsidR="004B0D71" w:rsidRPr="00307D79">
        <w:rPr>
          <w:rStyle w:val="FontStyle36"/>
          <w:u w:val="single"/>
        </w:rPr>
        <w:t xml:space="preserve"> pr</w:t>
      </w:r>
      <w:r w:rsidRPr="00307D79">
        <w:rPr>
          <w:rStyle w:val="FontStyle36"/>
          <w:u w:val="single"/>
        </w:rPr>
        <w:t>e</w:t>
      </w:r>
      <w:r w:rsidR="004B0D71" w:rsidRPr="00307D79">
        <w:rPr>
          <w:rStyle w:val="FontStyle36"/>
          <w:u w:val="single"/>
        </w:rPr>
        <w:t xml:space="preserve"> hasič</w:t>
      </w:r>
      <w:r w:rsidRPr="00307D79">
        <w:rPr>
          <w:rStyle w:val="FontStyle36"/>
          <w:u w:val="single"/>
        </w:rPr>
        <w:t>ov</w:t>
      </w:r>
      <w:r w:rsidR="004B0D71" w:rsidRPr="00307D79">
        <w:rPr>
          <w:rStyle w:val="FontStyle36"/>
        </w:rPr>
        <w:t>.</w:t>
      </w:r>
    </w:p>
    <w:p w:rsidR="00C67954" w:rsidRPr="00307D79" w:rsidRDefault="00A803B9">
      <w:pPr>
        <w:pStyle w:val="Style15"/>
        <w:widowControl/>
        <w:spacing w:before="19" w:line="197" w:lineRule="exact"/>
        <w:rPr>
          <w:rStyle w:val="FontStyle39"/>
        </w:rPr>
      </w:pPr>
      <w:r w:rsidRPr="00307D79">
        <w:rPr>
          <w:rStyle w:val="FontStyle39"/>
        </w:rPr>
        <w:t>V závislosti na veľ</w:t>
      </w:r>
      <w:r w:rsidR="004B0D71" w:rsidRPr="00307D79">
        <w:rPr>
          <w:rStyle w:val="FontStyle39"/>
        </w:rPr>
        <w:t>kosti pož</w:t>
      </w:r>
      <w:r w:rsidRPr="00307D79">
        <w:rPr>
          <w:rStyle w:val="FontStyle39"/>
        </w:rPr>
        <w:t>iaru mô</w:t>
      </w:r>
      <w:r w:rsidR="004B0D71" w:rsidRPr="00307D79">
        <w:rPr>
          <w:rStyle w:val="FontStyle39"/>
        </w:rPr>
        <w:t>že b</w:t>
      </w:r>
      <w:r w:rsidRPr="00307D79">
        <w:rPr>
          <w:rStyle w:val="FontStyle39"/>
        </w:rPr>
        <w:t>yť</w:t>
      </w:r>
      <w:r w:rsidR="004B0D71" w:rsidRPr="00307D79">
        <w:rPr>
          <w:rStyle w:val="FontStyle39"/>
        </w:rPr>
        <w:t xml:space="preserve"> nutné použit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 xml:space="preserve"> ochranných odev</w:t>
      </w:r>
      <w:r w:rsidRPr="00307D79">
        <w:rPr>
          <w:rStyle w:val="FontStyle39"/>
        </w:rPr>
        <w:t>ov</w:t>
      </w:r>
      <w:r w:rsidR="004B0D71" w:rsidRPr="00307D79">
        <w:rPr>
          <w:rStyle w:val="FontStyle39"/>
        </w:rPr>
        <w:t xml:space="preserve"> proti teplu, auton</w:t>
      </w:r>
      <w:r w:rsidRPr="00307D79">
        <w:rPr>
          <w:rStyle w:val="FontStyle39"/>
        </w:rPr>
        <w:t>ómny</w:t>
      </w:r>
      <w:r w:rsidR="004B0D71" w:rsidRPr="00307D79">
        <w:rPr>
          <w:rStyle w:val="FontStyle39"/>
        </w:rPr>
        <w:t>ch dýchacích prístroj</w:t>
      </w:r>
      <w:r w:rsidRPr="00307D79">
        <w:rPr>
          <w:rStyle w:val="FontStyle39"/>
        </w:rPr>
        <w:t>ov</w:t>
      </w:r>
      <w:r w:rsidR="004B0D71" w:rsidRPr="00307D79">
        <w:rPr>
          <w:rStyle w:val="FontStyle39"/>
        </w:rPr>
        <w:t>, rukav</w:t>
      </w:r>
      <w:r w:rsidRPr="00307D79">
        <w:rPr>
          <w:rStyle w:val="FontStyle39"/>
        </w:rPr>
        <w:t>í</w:t>
      </w:r>
      <w:r w:rsidR="004B0D71" w:rsidRPr="00307D79">
        <w:rPr>
          <w:rStyle w:val="FontStyle39"/>
        </w:rPr>
        <w:t xml:space="preserve">c, ochranných </w:t>
      </w:r>
      <w:r w:rsidRPr="00307D79">
        <w:rPr>
          <w:rStyle w:val="FontStyle39"/>
        </w:rPr>
        <w:t>okuliarov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al</w:t>
      </w:r>
      <w:r w:rsidR="004B0D71" w:rsidRPr="00307D79">
        <w:rPr>
          <w:rStyle w:val="FontStyle39"/>
        </w:rPr>
        <w:t xml:space="preserve">ebo </w:t>
      </w:r>
      <w:r w:rsidRPr="00307D79">
        <w:rPr>
          <w:rStyle w:val="FontStyle39"/>
        </w:rPr>
        <w:t>tvárov</w:t>
      </w:r>
      <w:r w:rsidR="004B0D71" w:rsidRPr="00307D79">
        <w:rPr>
          <w:rStyle w:val="FontStyle39"/>
        </w:rPr>
        <w:t>ých mas</w:t>
      </w:r>
      <w:r w:rsidRPr="00307D79">
        <w:rPr>
          <w:rStyle w:val="FontStyle39"/>
        </w:rPr>
        <w:t>i</w:t>
      </w:r>
      <w:r w:rsidR="004B0D71" w:rsidRPr="00307D79">
        <w:rPr>
          <w:rStyle w:val="FontStyle39"/>
        </w:rPr>
        <w:t>ek a obuvi.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A803B9">
      <w:pPr>
        <w:pStyle w:val="Style5"/>
        <w:widowControl/>
        <w:spacing w:before="91"/>
        <w:jc w:val="both"/>
        <w:rPr>
          <w:rStyle w:val="FontStyle35"/>
        </w:rPr>
      </w:pPr>
      <w:r w:rsidRPr="00307D79">
        <w:rPr>
          <w:rStyle w:val="FontStyle35"/>
        </w:rPr>
        <w:t>ODDIE</w:t>
      </w:r>
      <w:r w:rsidR="004B0D71" w:rsidRPr="00307D79">
        <w:rPr>
          <w:rStyle w:val="FontStyle35"/>
        </w:rPr>
        <w:t>L 6: OPATREN</w:t>
      </w:r>
      <w:r w:rsidRPr="00307D79">
        <w:rPr>
          <w:rStyle w:val="FontStyle35"/>
        </w:rPr>
        <w:t>IE V PRÍPADE NÁHODNÉHO Ú</w:t>
      </w:r>
      <w:r w:rsidR="004B0D71" w:rsidRPr="00307D79">
        <w:rPr>
          <w:rStyle w:val="FontStyle35"/>
        </w:rPr>
        <w:t>NIKU.</w:t>
      </w:r>
    </w:p>
    <w:p w:rsidR="00C67954" w:rsidRPr="00307D79" w:rsidRDefault="00C67954">
      <w:pPr>
        <w:pStyle w:val="Style7"/>
        <w:widowControl/>
        <w:spacing w:line="240" w:lineRule="exact"/>
        <w:rPr>
          <w:sz w:val="20"/>
          <w:szCs w:val="20"/>
        </w:rPr>
      </w:pPr>
    </w:p>
    <w:p w:rsidR="00A803B9" w:rsidRPr="00307D79" w:rsidRDefault="004B0D71">
      <w:pPr>
        <w:pStyle w:val="Style7"/>
        <w:widowControl/>
        <w:tabs>
          <w:tab w:val="left" w:pos="298"/>
        </w:tabs>
        <w:spacing w:before="43" w:line="240" w:lineRule="auto"/>
        <w:rPr>
          <w:rStyle w:val="FontStyle36"/>
        </w:rPr>
      </w:pPr>
      <w:r w:rsidRPr="00307D79">
        <w:rPr>
          <w:rStyle w:val="FontStyle36"/>
        </w:rPr>
        <w:t>6.1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A803B9" w:rsidRPr="00307D79">
        <w:rPr>
          <w:rStyle w:val="FontStyle36"/>
        </w:rPr>
        <w:t>Opatrenie</w:t>
      </w:r>
      <w:r w:rsidRPr="00307D79">
        <w:rPr>
          <w:rStyle w:val="FontStyle36"/>
        </w:rPr>
        <w:t xml:space="preserve"> na ochranu </w:t>
      </w:r>
      <w:r w:rsidR="00A803B9" w:rsidRPr="00307D79">
        <w:rPr>
          <w:rStyle w:val="FontStyle36"/>
        </w:rPr>
        <w:t>osôb</w:t>
      </w:r>
      <w:r w:rsidRPr="00307D79">
        <w:rPr>
          <w:rStyle w:val="FontStyle36"/>
        </w:rPr>
        <w:t>, ochranné prost</w:t>
      </w:r>
      <w:r w:rsidR="00A803B9" w:rsidRPr="00307D79">
        <w:rPr>
          <w:rStyle w:val="FontStyle36"/>
        </w:rPr>
        <w:t>ri</w:t>
      </w:r>
      <w:r w:rsidRPr="00307D79">
        <w:rPr>
          <w:rStyle w:val="FontStyle36"/>
        </w:rPr>
        <w:t>edky a n</w:t>
      </w:r>
      <w:r w:rsidR="00A803B9" w:rsidRPr="00307D79">
        <w:rPr>
          <w:rStyle w:val="FontStyle36"/>
        </w:rPr>
        <w:t>úd</w:t>
      </w:r>
      <w:r w:rsidRPr="00307D79">
        <w:rPr>
          <w:rStyle w:val="FontStyle36"/>
        </w:rPr>
        <w:t xml:space="preserve">zové postupy. </w:t>
      </w:r>
    </w:p>
    <w:p w:rsidR="00C67954" w:rsidRPr="00307D79" w:rsidRDefault="004B0D71" w:rsidP="00A803B9">
      <w:pPr>
        <w:pStyle w:val="Style7"/>
        <w:widowControl/>
        <w:tabs>
          <w:tab w:val="left" w:pos="298"/>
        </w:tabs>
        <w:spacing w:before="43" w:line="240" w:lineRule="auto"/>
        <w:rPr>
          <w:rStyle w:val="FontStyle39"/>
        </w:rPr>
      </w:pPr>
      <w:r w:rsidRPr="00307D79">
        <w:rPr>
          <w:rStyle w:val="FontStyle39"/>
        </w:rPr>
        <w:t>Pr</w:t>
      </w:r>
      <w:r w:rsidR="00A803B9" w:rsidRPr="00307D79">
        <w:rPr>
          <w:rStyle w:val="FontStyle39"/>
        </w:rPr>
        <w:t xml:space="preserve">e </w:t>
      </w:r>
      <w:r w:rsidRPr="00307D79">
        <w:rPr>
          <w:rStyle w:val="FontStyle39"/>
        </w:rPr>
        <w:t>kontrolu expoz</w:t>
      </w:r>
      <w:r w:rsidR="00A803B9" w:rsidRPr="00307D79">
        <w:rPr>
          <w:rStyle w:val="FontStyle39"/>
        </w:rPr>
        <w:t>í</w:t>
      </w:r>
      <w:r w:rsidRPr="00307D79">
        <w:rPr>
          <w:rStyle w:val="FontStyle39"/>
        </w:rPr>
        <w:t>c</w:t>
      </w:r>
      <w:r w:rsidR="00A803B9" w:rsidRPr="00307D79">
        <w:rPr>
          <w:rStyle w:val="FontStyle39"/>
        </w:rPr>
        <w:t>i</w:t>
      </w:r>
      <w:r w:rsidRPr="00307D79">
        <w:rPr>
          <w:rStyle w:val="FontStyle39"/>
        </w:rPr>
        <w:t>e a osobn</w:t>
      </w:r>
      <w:r w:rsidR="00A803B9" w:rsidRPr="00307D79">
        <w:rPr>
          <w:rStyle w:val="FontStyle39"/>
        </w:rPr>
        <w:t>é</w:t>
      </w:r>
      <w:r w:rsidRPr="00307D79">
        <w:rPr>
          <w:rStyle w:val="FontStyle39"/>
        </w:rPr>
        <w:t xml:space="preserve"> ochranné prost</w:t>
      </w:r>
      <w:r w:rsidR="00A803B9" w:rsidRPr="00307D79">
        <w:rPr>
          <w:rStyle w:val="FontStyle39"/>
        </w:rPr>
        <w:t>ri</w:t>
      </w:r>
      <w:r w:rsidRPr="00307D79">
        <w:rPr>
          <w:rStyle w:val="FontStyle39"/>
        </w:rPr>
        <w:t>edky, vi</w:t>
      </w:r>
      <w:r w:rsidR="00A803B9" w:rsidRPr="00307D79">
        <w:rPr>
          <w:rStyle w:val="FontStyle39"/>
        </w:rPr>
        <w:t>ď</w:t>
      </w:r>
      <w:r w:rsidRPr="00307D79">
        <w:rPr>
          <w:rStyle w:val="FontStyle39"/>
        </w:rPr>
        <w:t xml:space="preserve"> odd</w:t>
      </w:r>
      <w:r w:rsidR="00A803B9" w:rsidRPr="00307D79">
        <w:rPr>
          <w:rStyle w:val="FontStyle39"/>
        </w:rPr>
        <w:t xml:space="preserve">iel </w:t>
      </w:r>
      <w:r w:rsidRPr="00307D79">
        <w:rPr>
          <w:rStyle w:val="FontStyle39"/>
        </w:rPr>
        <w:t>8.</w:t>
      </w:r>
    </w:p>
    <w:p w:rsidR="00C67954" w:rsidRPr="00307D79" w:rsidRDefault="004B0D71">
      <w:pPr>
        <w:pStyle w:val="Style7"/>
        <w:widowControl/>
        <w:tabs>
          <w:tab w:val="left" w:pos="298"/>
        </w:tabs>
        <w:spacing w:before="226" w:line="240" w:lineRule="auto"/>
        <w:rPr>
          <w:rStyle w:val="FontStyle36"/>
        </w:rPr>
      </w:pPr>
      <w:r w:rsidRPr="00307D79">
        <w:rPr>
          <w:rStyle w:val="FontStyle36"/>
        </w:rPr>
        <w:t>6.2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A803B9" w:rsidRPr="00307D79">
        <w:rPr>
          <w:rStyle w:val="FontStyle36"/>
        </w:rPr>
        <w:t>Opatrenie</w:t>
      </w:r>
      <w:r w:rsidRPr="00307D79">
        <w:rPr>
          <w:rStyle w:val="FontStyle36"/>
        </w:rPr>
        <w:t xml:space="preserve"> na ochranu </w:t>
      </w:r>
      <w:r w:rsidR="00A803B9" w:rsidRPr="00307D79">
        <w:rPr>
          <w:rStyle w:val="FontStyle36"/>
        </w:rPr>
        <w:t>životného prostredia</w:t>
      </w:r>
      <w:r w:rsidRPr="00307D79">
        <w:rPr>
          <w:rStyle w:val="FontStyle36"/>
        </w:rPr>
        <w:t>.</w:t>
      </w:r>
    </w:p>
    <w:p w:rsidR="00C67954" w:rsidRPr="00307D79" w:rsidRDefault="00A803B9">
      <w:pPr>
        <w:pStyle w:val="Style15"/>
        <w:widowControl/>
        <w:spacing w:before="14" w:line="240" w:lineRule="auto"/>
        <w:jc w:val="left"/>
        <w:rPr>
          <w:rStyle w:val="FontStyle39"/>
        </w:rPr>
      </w:pPr>
      <w:r w:rsidRPr="00307D79">
        <w:rPr>
          <w:rStyle w:val="FontStyle39"/>
        </w:rPr>
        <w:t>Výrobok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nie je</w:t>
      </w:r>
      <w:r w:rsidR="004B0D71" w:rsidRPr="00307D79">
        <w:rPr>
          <w:rStyle w:val="FontStyle39"/>
        </w:rPr>
        <w:t xml:space="preserve"> klasifikov</w:t>
      </w:r>
      <w:r w:rsidRPr="00307D79">
        <w:rPr>
          <w:rStyle w:val="FontStyle39"/>
        </w:rPr>
        <w:t>a</w:t>
      </w:r>
      <w:r w:rsidR="004B0D71" w:rsidRPr="00307D79">
        <w:rPr>
          <w:rStyle w:val="FontStyle39"/>
        </w:rPr>
        <w:t>n</w:t>
      </w:r>
      <w:r w:rsidRPr="00307D79">
        <w:rPr>
          <w:rStyle w:val="FontStyle39"/>
        </w:rPr>
        <w:t>ý</w:t>
      </w:r>
      <w:r w:rsidR="004B0D71" w:rsidRPr="00307D79">
        <w:rPr>
          <w:rStyle w:val="FontStyle39"/>
        </w:rPr>
        <w:t xml:space="preserve"> ako nebezpečný pr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životn</w:t>
      </w:r>
      <w:r w:rsidRPr="00307D79">
        <w:rPr>
          <w:rStyle w:val="FontStyle39"/>
        </w:rPr>
        <w:t>é prostredie</w:t>
      </w:r>
      <w:r w:rsidR="004B0D71" w:rsidRPr="00307D79">
        <w:rPr>
          <w:rStyle w:val="FontStyle39"/>
        </w:rPr>
        <w:t>, pok</w:t>
      </w:r>
      <w:r w:rsidRPr="00307D79">
        <w:rPr>
          <w:rStyle w:val="FontStyle39"/>
        </w:rPr>
        <w:t>iaľ</w:t>
      </w:r>
      <w:r w:rsidR="004B0D71" w:rsidRPr="00307D79">
        <w:rPr>
          <w:rStyle w:val="FontStyle39"/>
        </w:rPr>
        <w:t xml:space="preserve"> možno vyvarujte s</w:t>
      </w:r>
      <w:r w:rsidRPr="00307D79">
        <w:rPr>
          <w:rStyle w:val="FontStyle39"/>
        </w:rPr>
        <w:t>a</w:t>
      </w:r>
      <w:r w:rsidR="004B0D71" w:rsidRPr="00307D79">
        <w:rPr>
          <w:rStyle w:val="FontStyle39"/>
        </w:rPr>
        <w:t xml:space="preserve"> jeho vyl</w:t>
      </w:r>
      <w:r w:rsidRPr="00307D79">
        <w:rPr>
          <w:rStyle w:val="FontStyle39"/>
        </w:rPr>
        <w:t>iatiu</w:t>
      </w:r>
      <w:r w:rsidR="004B0D71"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298"/>
        </w:tabs>
        <w:spacing w:before="216" w:line="197" w:lineRule="exact"/>
        <w:rPr>
          <w:rStyle w:val="FontStyle36"/>
        </w:rPr>
      </w:pPr>
      <w:r w:rsidRPr="00307D79">
        <w:rPr>
          <w:rStyle w:val="FontStyle36"/>
        </w:rPr>
        <w:t>6.3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A803B9" w:rsidRPr="00307D79">
        <w:rPr>
          <w:rStyle w:val="FontStyle36"/>
        </w:rPr>
        <w:t>Metódy</w:t>
      </w:r>
      <w:r w:rsidRPr="00307D79">
        <w:rPr>
          <w:rStyle w:val="FontStyle36"/>
        </w:rPr>
        <w:t xml:space="preserve"> a materiál pr</w:t>
      </w:r>
      <w:r w:rsidR="00A803B9" w:rsidRPr="00307D79">
        <w:rPr>
          <w:rStyle w:val="FontStyle36"/>
        </w:rPr>
        <w:t>e</w:t>
      </w:r>
      <w:r w:rsidRPr="00307D79">
        <w:rPr>
          <w:rStyle w:val="FontStyle36"/>
        </w:rPr>
        <w:t xml:space="preserve"> </w:t>
      </w:r>
      <w:r w:rsidR="00A803B9" w:rsidRPr="00307D79">
        <w:rPr>
          <w:rStyle w:val="FontStyle36"/>
        </w:rPr>
        <w:t>obmedzeniu</w:t>
      </w:r>
      <w:r w:rsidRPr="00307D79">
        <w:rPr>
          <w:rStyle w:val="FontStyle36"/>
        </w:rPr>
        <w:t xml:space="preserve"> úniku a pr</w:t>
      </w:r>
      <w:r w:rsidR="00AD45DC" w:rsidRPr="00307D79">
        <w:rPr>
          <w:rStyle w:val="FontStyle36"/>
        </w:rPr>
        <w:t>e</w:t>
      </w:r>
      <w:r w:rsidRPr="00307D79">
        <w:rPr>
          <w:rStyle w:val="FontStyle36"/>
        </w:rPr>
        <w:t xml:space="preserve"> </w:t>
      </w:r>
      <w:r w:rsidR="00AD45DC" w:rsidRPr="00307D79">
        <w:rPr>
          <w:rStyle w:val="FontStyle36"/>
        </w:rPr>
        <w:t>čistenie</w:t>
      </w:r>
      <w:r w:rsidRPr="00307D79">
        <w:rPr>
          <w:rStyle w:val="FontStyle36"/>
        </w:rPr>
        <w:t>.</w:t>
      </w:r>
    </w:p>
    <w:p w:rsidR="00C67954" w:rsidRPr="00307D79" w:rsidRDefault="004B0D71">
      <w:pPr>
        <w:pStyle w:val="Style9"/>
        <w:widowControl/>
        <w:spacing w:line="197" w:lineRule="exact"/>
        <w:rPr>
          <w:rStyle w:val="FontStyle39"/>
        </w:rPr>
      </w:pPr>
      <w:r w:rsidRPr="00307D79">
        <w:rPr>
          <w:rStyle w:val="FontStyle39"/>
        </w:rPr>
        <w:t>Rozli</w:t>
      </w:r>
      <w:r w:rsidR="00510872" w:rsidRPr="00307D79">
        <w:rPr>
          <w:rStyle w:val="FontStyle39"/>
        </w:rPr>
        <w:t>a</w:t>
      </w:r>
      <w:r w:rsidRPr="00307D79">
        <w:rPr>
          <w:rStyle w:val="FontStyle39"/>
        </w:rPr>
        <w:t>t</w:t>
      </w:r>
      <w:r w:rsidR="00510872" w:rsidRPr="00307D79">
        <w:rPr>
          <w:rStyle w:val="FontStyle39"/>
        </w:rPr>
        <w:t>y výrobo</w:t>
      </w:r>
      <w:r w:rsidRPr="00307D79">
        <w:rPr>
          <w:rStyle w:val="FontStyle39"/>
        </w:rPr>
        <w:t xml:space="preserve">k </w:t>
      </w:r>
      <w:r w:rsidR="00510872" w:rsidRPr="00307D79">
        <w:rPr>
          <w:rStyle w:val="FontStyle39"/>
        </w:rPr>
        <w:t>z</w:t>
      </w:r>
      <w:r w:rsidRPr="00307D79">
        <w:rPr>
          <w:rStyle w:val="FontStyle39"/>
        </w:rPr>
        <w:t>m</w:t>
      </w:r>
      <w:r w:rsidR="00510872" w:rsidRPr="00307D79">
        <w:rPr>
          <w:rStyle w:val="FontStyle39"/>
        </w:rPr>
        <w:t>iešajte</w:t>
      </w:r>
      <w:r w:rsidRPr="00307D79">
        <w:rPr>
          <w:rStyle w:val="FontStyle39"/>
        </w:rPr>
        <w:t xml:space="preserve"> s absorpčn</w:t>
      </w:r>
      <w:r w:rsidR="00510872" w:rsidRPr="00307D79">
        <w:rPr>
          <w:rStyle w:val="FontStyle39"/>
        </w:rPr>
        <w:t>ý</w:t>
      </w:r>
      <w:r w:rsidRPr="00307D79">
        <w:rPr>
          <w:rStyle w:val="FontStyle39"/>
        </w:rPr>
        <w:t xml:space="preserve">mi </w:t>
      </w:r>
      <w:r w:rsidR="00510872" w:rsidRPr="00307D79">
        <w:rPr>
          <w:rStyle w:val="FontStyle39"/>
        </w:rPr>
        <w:t>nehorľavými</w:t>
      </w:r>
      <w:r w:rsidRPr="00307D79">
        <w:rPr>
          <w:rStyle w:val="FontStyle39"/>
        </w:rPr>
        <w:t xml:space="preserve"> materiály (</w:t>
      </w:r>
      <w:r w:rsidR="00510872" w:rsidRPr="00307D79">
        <w:rPr>
          <w:rStyle w:val="FontStyle39"/>
        </w:rPr>
        <w:t>hlinou, pie</w:t>
      </w:r>
      <w:r w:rsidRPr="00307D79">
        <w:rPr>
          <w:rStyle w:val="FontStyle39"/>
        </w:rPr>
        <w:t>sk</w:t>
      </w:r>
      <w:r w:rsidR="00510872" w:rsidRPr="00307D79">
        <w:rPr>
          <w:rStyle w:val="FontStyle39"/>
        </w:rPr>
        <w:t>o</w:t>
      </w:r>
      <w:r w:rsidRPr="00307D79">
        <w:rPr>
          <w:rStyle w:val="FontStyle39"/>
        </w:rPr>
        <w:t>m, vermikulit</w:t>
      </w:r>
      <w:r w:rsidR="00510872" w:rsidRPr="00307D79">
        <w:rPr>
          <w:rStyle w:val="FontStyle39"/>
        </w:rPr>
        <w:t>o</w:t>
      </w:r>
      <w:r w:rsidRPr="00307D79">
        <w:rPr>
          <w:rStyle w:val="FontStyle39"/>
        </w:rPr>
        <w:t>m, k</w:t>
      </w:r>
      <w:r w:rsidR="00510872" w:rsidRPr="00307D79">
        <w:rPr>
          <w:rStyle w:val="FontStyle39"/>
        </w:rPr>
        <w:t>r</w:t>
      </w:r>
      <w:r w:rsidRPr="00307D79">
        <w:rPr>
          <w:rStyle w:val="FontStyle39"/>
        </w:rPr>
        <w:t xml:space="preserve">emelinou). </w:t>
      </w:r>
      <w:r w:rsidR="00510872" w:rsidRPr="00307D79">
        <w:rPr>
          <w:rStyle w:val="FontStyle39"/>
        </w:rPr>
        <w:t>Zmes bezpečne uložte do konta</w:t>
      </w:r>
      <w:r w:rsidRPr="00307D79">
        <w:rPr>
          <w:rStyle w:val="FontStyle39"/>
        </w:rPr>
        <w:t xml:space="preserve">jneru k tomu určenému. Znečistené plochy </w:t>
      </w:r>
      <w:r w:rsidR="00510872" w:rsidRPr="00307D79">
        <w:rPr>
          <w:rStyle w:val="FontStyle39"/>
        </w:rPr>
        <w:t>ihneď</w:t>
      </w:r>
      <w:r w:rsidRPr="00307D79">
        <w:rPr>
          <w:rStyle w:val="FontStyle39"/>
        </w:rPr>
        <w:t xml:space="preserve"> </w:t>
      </w:r>
      <w:r w:rsidR="00510872" w:rsidRPr="00307D79">
        <w:rPr>
          <w:rStyle w:val="FontStyle39"/>
        </w:rPr>
        <w:t>očistiť</w:t>
      </w:r>
      <w:r w:rsidRPr="00307D79">
        <w:rPr>
          <w:rStyle w:val="FontStyle39"/>
        </w:rPr>
        <w:t xml:space="preserve"> vhodným prost</w:t>
      </w:r>
      <w:r w:rsidR="00510872" w:rsidRPr="00307D79">
        <w:rPr>
          <w:rStyle w:val="FontStyle39"/>
        </w:rPr>
        <w:t>riedko</w:t>
      </w:r>
      <w:r w:rsidRPr="00307D79">
        <w:rPr>
          <w:rStyle w:val="FontStyle39"/>
        </w:rPr>
        <w:t>m pr</w:t>
      </w:r>
      <w:r w:rsidR="00510872" w:rsidRPr="00307D79">
        <w:rPr>
          <w:rStyle w:val="FontStyle39"/>
        </w:rPr>
        <w:t>e</w:t>
      </w:r>
      <w:r w:rsidRPr="00307D79">
        <w:rPr>
          <w:rStyle w:val="FontStyle39"/>
        </w:rPr>
        <w:t xml:space="preserve"> kontamin</w:t>
      </w:r>
      <w:r w:rsidR="00510872" w:rsidRPr="00307D79">
        <w:rPr>
          <w:rStyle w:val="FontStyle39"/>
        </w:rPr>
        <w:t>á</w:t>
      </w:r>
      <w:r w:rsidRPr="00307D79">
        <w:rPr>
          <w:rStyle w:val="FontStyle39"/>
        </w:rPr>
        <w:t>c</w:t>
      </w:r>
      <w:r w:rsidR="00510872" w:rsidRPr="00307D79">
        <w:rPr>
          <w:rStyle w:val="FontStyle39"/>
        </w:rPr>
        <w:t>iu</w:t>
      </w:r>
      <w:r w:rsidRPr="00307D79">
        <w:rPr>
          <w:rStyle w:val="FontStyle39"/>
        </w:rPr>
        <w:t xml:space="preserve">. </w:t>
      </w:r>
      <w:r w:rsidR="00510872" w:rsidRPr="00307D79">
        <w:rPr>
          <w:rStyle w:val="FontStyle39"/>
        </w:rPr>
        <w:t>Zo</w:t>
      </w:r>
      <w:r w:rsidRPr="00307D79">
        <w:rPr>
          <w:rStyle w:val="FontStyle39"/>
        </w:rPr>
        <w:t>berte t</w:t>
      </w:r>
      <w:r w:rsidR="00510872" w:rsidRPr="00307D79">
        <w:rPr>
          <w:rStyle w:val="FontStyle39"/>
        </w:rPr>
        <w:t>ieto zbytky a ponecha</w:t>
      </w:r>
      <w:r w:rsidRPr="00307D79">
        <w:rPr>
          <w:rStyle w:val="FontStyle39"/>
        </w:rPr>
        <w:t xml:space="preserve">jte </w:t>
      </w:r>
      <w:r w:rsidR="00510872" w:rsidRPr="00307D79">
        <w:rPr>
          <w:rStyle w:val="FontStyle39"/>
        </w:rPr>
        <w:t>ich</w:t>
      </w:r>
      <w:r w:rsidRPr="00307D79">
        <w:rPr>
          <w:rStyle w:val="FontStyle39"/>
        </w:rPr>
        <w:t xml:space="preserve"> n</w:t>
      </w:r>
      <w:r w:rsidR="00510872" w:rsidRPr="00307D79">
        <w:rPr>
          <w:rStyle w:val="FontStyle39"/>
        </w:rPr>
        <w:t>i</w:t>
      </w:r>
      <w:r w:rsidRPr="00307D79">
        <w:rPr>
          <w:rStyle w:val="FontStyle39"/>
        </w:rPr>
        <w:t>eko</w:t>
      </w:r>
      <w:r w:rsidR="00510872" w:rsidRPr="00307D79">
        <w:rPr>
          <w:rStyle w:val="FontStyle39"/>
        </w:rPr>
        <w:t>ľko</w:t>
      </w:r>
      <w:r w:rsidRPr="00307D79">
        <w:rPr>
          <w:rStyle w:val="FontStyle39"/>
        </w:rPr>
        <w:t xml:space="preserve"> dn</w:t>
      </w:r>
      <w:r w:rsidR="00510872" w:rsidRPr="00307D79">
        <w:rPr>
          <w:rStyle w:val="FontStyle39"/>
        </w:rPr>
        <w:t>í</w:t>
      </w:r>
      <w:r w:rsidRPr="00307D79">
        <w:rPr>
          <w:rStyle w:val="FontStyle39"/>
        </w:rPr>
        <w:t xml:space="preserve"> v uzav</w:t>
      </w:r>
      <w:r w:rsidR="00510872" w:rsidRPr="00307D79">
        <w:rPr>
          <w:rStyle w:val="FontStyle39"/>
        </w:rPr>
        <w:t>retej</w:t>
      </w:r>
      <w:r w:rsidRPr="00307D79">
        <w:rPr>
          <w:rStyle w:val="FontStyle39"/>
        </w:rPr>
        <w:t xml:space="preserve"> nádobe do doby, dok</w:t>
      </w:r>
      <w:r w:rsidR="00510872" w:rsidRPr="00307D79">
        <w:rPr>
          <w:rStyle w:val="FontStyle39"/>
        </w:rPr>
        <w:t>iaľ neskončí dekontaminačná</w:t>
      </w:r>
      <w:r w:rsidRPr="00307D79">
        <w:rPr>
          <w:rStyle w:val="FontStyle39"/>
        </w:rPr>
        <w:t xml:space="preserve"> reakc</w:t>
      </w:r>
      <w:r w:rsidR="00510872" w:rsidRPr="00307D79">
        <w:rPr>
          <w:rStyle w:val="FontStyle39"/>
        </w:rPr>
        <w:t>ia</w:t>
      </w:r>
      <w:r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298"/>
        </w:tabs>
        <w:spacing w:before="197" w:line="202" w:lineRule="exact"/>
        <w:rPr>
          <w:rStyle w:val="FontStyle36"/>
        </w:rPr>
      </w:pPr>
      <w:r w:rsidRPr="00307D79">
        <w:rPr>
          <w:rStyle w:val="FontStyle36"/>
        </w:rPr>
        <w:t>6.4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Odkaz na iné oddi</w:t>
      </w:r>
      <w:r w:rsidR="00510872" w:rsidRPr="00307D79">
        <w:rPr>
          <w:rStyle w:val="FontStyle36"/>
        </w:rPr>
        <w:t>e</w:t>
      </w:r>
      <w:r w:rsidRPr="00307D79">
        <w:rPr>
          <w:rStyle w:val="FontStyle36"/>
        </w:rPr>
        <w:t>ly.</w:t>
      </w:r>
    </w:p>
    <w:p w:rsidR="00510872" w:rsidRPr="00307D79" w:rsidRDefault="00510872">
      <w:pPr>
        <w:pStyle w:val="Style9"/>
        <w:widowControl/>
        <w:ind w:right="4608"/>
        <w:rPr>
          <w:rStyle w:val="FontStyle39"/>
        </w:rPr>
      </w:pPr>
      <w:r w:rsidRPr="00307D79">
        <w:rPr>
          <w:rStyle w:val="FontStyle39"/>
        </w:rPr>
        <w:t>Pre</w:t>
      </w:r>
      <w:r w:rsidR="004B0D71" w:rsidRPr="00307D79">
        <w:rPr>
          <w:rStyle w:val="FontStyle39"/>
        </w:rPr>
        <w:t xml:space="preserve"> kontrolu expoz</w:t>
      </w:r>
      <w:r w:rsidRPr="00307D79">
        <w:rPr>
          <w:rStyle w:val="FontStyle39"/>
        </w:rPr>
        <w:t>í</w:t>
      </w:r>
      <w:r w:rsidR="004B0D71" w:rsidRPr="00307D79">
        <w:rPr>
          <w:rStyle w:val="FontStyle39"/>
        </w:rPr>
        <w:t>c</w:t>
      </w:r>
      <w:r w:rsidRPr="00307D79">
        <w:rPr>
          <w:rStyle w:val="FontStyle39"/>
        </w:rPr>
        <w:t>ie a osobných ochranných</w:t>
      </w:r>
      <w:r w:rsidR="004B0D71" w:rsidRPr="00307D79">
        <w:rPr>
          <w:rStyle w:val="FontStyle39"/>
        </w:rPr>
        <w:t xml:space="preserve"> prost</w:t>
      </w:r>
      <w:r w:rsidRPr="00307D79">
        <w:rPr>
          <w:rStyle w:val="FontStyle39"/>
        </w:rPr>
        <w:t>rie</w:t>
      </w:r>
      <w:r w:rsidR="004B0D71" w:rsidRPr="00307D79">
        <w:rPr>
          <w:rStyle w:val="FontStyle39"/>
        </w:rPr>
        <w:t>dk</w:t>
      </w:r>
      <w:r w:rsidRPr="00307D79">
        <w:rPr>
          <w:rStyle w:val="FontStyle39"/>
        </w:rPr>
        <w:t>ov</w:t>
      </w:r>
      <w:r w:rsidR="004B0D71" w:rsidRPr="00307D79">
        <w:rPr>
          <w:rStyle w:val="FontStyle39"/>
        </w:rPr>
        <w:t>, v</w:t>
      </w:r>
      <w:r w:rsidRPr="00307D79">
        <w:rPr>
          <w:rStyle w:val="FontStyle39"/>
        </w:rPr>
        <w:t xml:space="preserve">iď                                                   </w:t>
      </w:r>
    </w:p>
    <w:p w:rsidR="00C67954" w:rsidRPr="00307D79" w:rsidRDefault="00510872">
      <w:pPr>
        <w:pStyle w:val="Style9"/>
        <w:widowControl/>
        <w:ind w:right="4608"/>
        <w:rPr>
          <w:rStyle w:val="FontStyle39"/>
        </w:rPr>
      </w:pPr>
      <w:r w:rsidRPr="00307D79">
        <w:rPr>
          <w:rStyle w:val="FontStyle39"/>
        </w:rPr>
        <w:t>oddie</w:t>
      </w:r>
      <w:r w:rsidR="004B0D71" w:rsidRPr="00307D79">
        <w:rPr>
          <w:rStyle w:val="FontStyle39"/>
        </w:rPr>
        <w:t>l 8. Pr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neskoršiu</w:t>
      </w:r>
      <w:r w:rsidR="004B0D71" w:rsidRPr="00307D79">
        <w:rPr>
          <w:rStyle w:val="FontStyle39"/>
        </w:rPr>
        <w:t xml:space="preserve"> likvid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>c</w:t>
      </w:r>
      <w:r w:rsidRPr="00307D79">
        <w:rPr>
          <w:rStyle w:val="FontStyle39"/>
        </w:rPr>
        <w:t>iu dodržovať</w:t>
      </w:r>
      <w:r w:rsidR="004B0D71" w:rsidRPr="00307D79">
        <w:rPr>
          <w:rStyle w:val="FontStyle39"/>
        </w:rPr>
        <w:t xml:space="preserve"> postup pod</w:t>
      </w:r>
      <w:r w:rsidRPr="00307D79">
        <w:rPr>
          <w:rStyle w:val="FontStyle39"/>
        </w:rPr>
        <w:t>ľa oddie</w:t>
      </w:r>
      <w:r w:rsidR="004B0D71" w:rsidRPr="00307D79">
        <w:rPr>
          <w:rStyle w:val="FontStyle39"/>
        </w:rPr>
        <w:t>lu 13.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96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510872" w:rsidRPr="00307D79">
        <w:rPr>
          <w:rStyle w:val="FontStyle35"/>
        </w:rPr>
        <w:t>E</w:t>
      </w:r>
      <w:r w:rsidRPr="00307D79">
        <w:rPr>
          <w:rStyle w:val="FontStyle35"/>
        </w:rPr>
        <w:t>L 7: ZACH</w:t>
      </w:r>
      <w:r w:rsidR="00510872" w:rsidRPr="00307D79">
        <w:rPr>
          <w:rStyle w:val="FontStyle35"/>
        </w:rPr>
        <w:t>ÁD</w:t>
      </w:r>
      <w:r w:rsidRPr="00307D79">
        <w:rPr>
          <w:rStyle w:val="FontStyle35"/>
        </w:rPr>
        <w:t>Z</w:t>
      </w:r>
      <w:r w:rsidR="00510872" w:rsidRPr="00307D79">
        <w:rPr>
          <w:rStyle w:val="FontStyle35"/>
        </w:rPr>
        <w:t>A</w:t>
      </w:r>
      <w:r w:rsidRPr="00307D79">
        <w:rPr>
          <w:rStyle w:val="FontStyle35"/>
        </w:rPr>
        <w:t>NI</w:t>
      </w:r>
      <w:r w:rsidR="00510872" w:rsidRPr="00307D79">
        <w:rPr>
          <w:rStyle w:val="FontStyle35"/>
        </w:rPr>
        <w:t>E A SKLADOVANIE</w:t>
      </w:r>
      <w:r w:rsidRPr="00307D79">
        <w:rPr>
          <w:rStyle w:val="FontStyle35"/>
        </w:rPr>
        <w:t>.</w:t>
      </w:r>
    </w:p>
    <w:p w:rsidR="00C67954" w:rsidRPr="00307D79" w:rsidRDefault="00C67954">
      <w:pPr>
        <w:pStyle w:val="Style7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7"/>
        <w:widowControl/>
        <w:tabs>
          <w:tab w:val="left" w:pos="298"/>
        </w:tabs>
        <w:spacing w:before="38" w:line="240" w:lineRule="auto"/>
        <w:rPr>
          <w:rStyle w:val="FontStyle36"/>
        </w:rPr>
      </w:pPr>
      <w:r w:rsidRPr="00307D79">
        <w:rPr>
          <w:rStyle w:val="FontStyle36"/>
        </w:rPr>
        <w:t>7.1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6235FE" w:rsidRPr="00307D79">
        <w:rPr>
          <w:rStyle w:val="FontStyle36"/>
        </w:rPr>
        <w:t>Opatr</w:t>
      </w:r>
      <w:r w:rsidRPr="00307D79">
        <w:rPr>
          <w:rStyle w:val="FontStyle36"/>
        </w:rPr>
        <w:t>eni</w:t>
      </w:r>
      <w:r w:rsidR="006235FE" w:rsidRPr="00307D79">
        <w:rPr>
          <w:rStyle w:val="FontStyle36"/>
        </w:rPr>
        <w:t>a</w:t>
      </w:r>
      <w:r w:rsidRPr="00307D79">
        <w:rPr>
          <w:rStyle w:val="FontStyle36"/>
        </w:rPr>
        <w:t xml:space="preserve"> pr</w:t>
      </w:r>
      <w:r w:rsidR="006235FE" w:rsidRPr="00307D79">
        <w:rPr>
          <w:rStyle w:val="FontStyle36"/>
        </w:rPr>
        <w:t>e</w:t>
      </w:r>
      <w:r w:rsidRPr="00307D79">
        <w:rPr>
          <w:rStyle w:val="FontStyle36"/>
        </w:rPr>
        <w:t xml:space="preserve"> bezpečné zachá</w:t>
      </w:r>
      <w:r w:rsidR="006235FE" w:rsidRPr="00307D79">
        <w:rPr>
          <w:rStyle w:val="FontStyle36"/>
        </w:rPr>
        <w:t>d</w:t>
      </w:r>
      <w:r w:rsidRPr="00307D79">
        <w:rPr>
          <w:rStyle w:val="FontStyle36"/>
        </w:rPr>
        <w:t>z</w:t>
      </w:r>
      <w:r w:rsidR="006235FE" w:rsidRPr="00307D79">
        <w:rPr>
          <w:rStyle w:val="FontStyle36"/>
        </w:rPr>
        <w:t>a</w:t>
      </w:r>
      <w:r w:rsidRPr="00307D79">
        <w:rPr>
          <w:rStyle w:val="FontStyle36"/>
        </w:rPr>
        <w:t>n</w:t>
      </w:r>
      <w:r w:rsidR="006235FE" w:rsidRPr="00307D79">
        <w:rPr>
          <w:rStyle w:val="FontStyle36"/>
        </w:rPr>
        <w:t>ie</w:t>
      </w:r>
      <w:r w:rsidRPr="00307D79">
        <w:rPr>
          <w:rStyle w:val="FontStyle36"/>
        </w:rPr>
        <w:t>.</w:t>
      </w:r>
    </w:p>
    <w:p w:rsidR="00C67954" w:rsidRPr="00307D79" w:rsidRDefault="006235FE">
      <w:pPr>
        <w:pStyle w:val="Style15"/>
        <w:widowControl/>
        <w:spacing w:before="53" w:line="197" w:lineRule="exact"/>
        <w:jc w:val="left"/>
        <w:rPr>
          <w:rStyle w:val="FontStyle39"/>
        </w:rPr>
      </w:pPr>
      <w:r w:rsidRPr="00307D79">
        <w:rPr>
          <w:rStyle w:val="FontStyle39"/>
        </w:rPr>
        <w:t>Výrobok</w:t>
      </w:r>
      <w:r w:rsidR="004B0D71" w:rsidRPr="00307D79">
        <w:rPr>
          <w:rStyle w:val="FontStyle39"/>
        </w:rPr>
        <w:t xml:space="preserve"> nevyžaduje </w:t>
      </w:r>
      <w:r w:rsidRPr="00307D79">
        <w:rPr>
          <w:rStyle w:val="FontStyle39"/>
        </w:rPr>
        <w:t>špeciálni s</w:t>
      </w:r>
      <w:r w:rsidR="004B0D71" w:rsidRPr="00307D79">
        <w:rPr>
          <w:rStyle w:val="FontStyle39"/>
        </w:rPr>
        <w:t>p</w:t>
      </w:r>
      <w:r w:rsidRPr="00307D79">
        <w:rPr>
          <w:rStyle w:val="FontStyle39"/>
        </w:rPr>
        <w:t>ô</w:t>
      </w:r>
      <w:r w:rsidR="004B0D71" w:rsidRPr="00307D79">
        <w:rPr>
          <w:rStyle w:val="FontStyle39"/>
        </w:rPr>
        <w:t xml:space="preserve">sob </w:t>
      </w:r>
      <w:r w:rsidRPr="00307D79">
        <w:rPr>
          <w:rStyle w:val="FontStyle39"/>
        </w:rPr>
        <w:t>manipulácie, doporučuje</w:t>
      </w:r>
      <w:r w:rsidR="004B0D71" w:rsidRPr="00307D79">
        <w:rPr>
          <w:rStyle w:val="FontStyle39"/>
        </w:rPr>
        <w:t xml:space="preserve"> s</w:t>
      </w:r>
      <w:r w:rsidRPr="00307D79">
        <w:rPr>
          <w:rStyle w:val="FontStyle39"/>
        </w:rPr>
        <w:t>a následné</w:t>
      </w:r>
      <w:r w:rsidR="004B0D71" w:rsidRPr="00307D79">
        <w:rPr>
          <w:rStyle w:val="FontStyle39"/>
        </w:rPr>
        <w:t xml:space="preserve"> všeobecn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opat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>en</w:t>
      </w:r>
      <w:r w:rsidRPr="00307D79">
        <w:rPr>
          <w:rStyle w:val="FontStyle39"/>
        </w:rPr>
        <w:t>ia</w:t>
      </w:r>
      <w:r w:rsidR="004B0D71" w:rsidRPr="00307D79">
        <w:rPr>
          <w:rStyle w:val="FontStyle39"/>
        </w:rPr>
        <w:t>:</w:t>
      </w:r>
    </w:p>
    <w:p w:rsidR="00C67954" w:rsidRPr="00307D79" w:rsidRDefault="004B0D71">
      <w:pPr>
        <w:pStyle w:val="Style15"/>
        <w:widowControl/>
        <w:spacing w:line="197" w:lineRule="exact"/>
        <w:rPr>
          <w:rStyle w:val="FontStyle39"/>
        </w:rPr>
      </w:pPr>
      <w:r w:rsidRPr="00307D79">
        <w:rPr>
          <w:rStyle w:val="FontStyle39"/>
        </w:rPr>
        <w:t>Pr</w:t>
      </w:r>
      <w:r w:rsidR="006235FE" w:rsidRPr="00307D79">
        <w:rPr>
          <w:rStyle w:val="FontStyle39"/>
        </w:rPr>
        <w:t>e</w:t>
      </w:r>
      <w:r w:rsidRPr="00307D79">
        <w:rPr>
          <w:rStyle w:val="FontStyle39"/>
        </w:rPr>
        <w:t xml:space="preserve"> osobn</w:t>
      </w:r>
      <w:r w:rsidR="006235FE" w:rsidRPr="00307D79">
        <w:rPr>
          <w:rStyle w:val="FontStyle39"/>
        </w:rPr>
        <w:t>é</w:t>
      </w:r>
      <w:r w:rsidRPr="00307D79">
        <w:rPr>
          <w:rStyle w:val="FontStyle39"/>
        </w:rPr>
        <w:t xml:space="preserve"> ochranné prost</w:t>
      </w:r>
      <w:r w:rsidR="006235FE" w:rsidRPr="00307D79">
        <w:rPr>
          <w:rStyle w:val="FontStyle39"/>
        </w:rPr>
        <w:t>ri</w:t>
      </w:r>
      <w:r w:rsidRPr="00307D79">
        <w:rPr>
          <w:rStyle w:val="FontStyle39"/>
        </w:rPr>
        <w:t>edky vi</w:t>
      </w:r>
      <w:r w:rsidR="006235FE" w:rsidRPr="00307D79">
        <w:rPr>
          <w:rStyle w:val="FontStyle39"/>
        </w:rPr>
        <w:t>ď</w:t>
      </w:r>
      <w:r w:rsidRPr="00307D79">
        <w:rPr>
          <w:rStyle w:val="FontStyle39"/>
        </w:rPr>
        <w:t xml:space="preserve"> odd</w:t>
      </w:r>
      <w:r w:rsidR="006235FE" w:rsidRPr="00307D79">
        <w:rPr>
          <w:rStyle w:val="FontStyle39"/>
        </w:rPr>
        <w:t>ie</w:t>
      </w:r>
      <w:r w:rsidRPr="00307D79">
        <w:rPr>
          <w:rStyle w:val="FontStyle39"/>
        </w:rPr>
        <w:t xml:space="preserve">l 8. </w:t>
      </w:r>
      <w:r w:rsidR="00696EF2" w:rsidRPr="00307D79">
        <w:rPr>
          <w:rStyle w:val="FontStyle39"/>
        </w:rPr>
        <w:t>Nevyprázdňujte</w:t>
      </w:r>
      <w:r w:rsidRPr="00307D79">
        <w:rPr>
          <w:rStyle w:val="FontStyle39"/>
        </w:rPr>
        <w:t xml:space="preserve"> nádoby </w:t>
      </w:r>
      <w:r w:rsidR="00696EF2" w:rsidRPr="00307D79">
        <w:rPr>
          <w:rStyle w:val="FontStyle39"/>
        </w:rPr>
        <w:t>tlakom</w:t>
      </w:r>
      <w:r w:rsidRPr="00307D79">
        <w:rPr>
          <w:rStyle w:val="FontStyle39"/>
        </w:rPr>
        <w:t>, obaly n</w:t>
      </w:r>
      <w:r w:rsidR="00696EF2" w:rsidRPr="00307D79">
        <w:rPr>
          <w:rStyle w:val="FontStyle39"/>
        </w:rPr>
        <w:t>i</w:t>
      </w:r>
      <w:r w:rsidRPr="00307D79">
        <w:rPr>
          <w:rStyle w:val="FontStyle39"/>
        </w:rPr>
        <w:t>e</w:t>
      </w:r>
      <w:r w:rsidR="00696EF2" w:rsidRPr="00307D79">
        <w:rPr>
          <w:rStyle w:val="FontStyle39"/>
        </w:rPr>
        <w:t xml:space="preserve"> sú</w:t>
      </w:r>
      <w:r w:rsidRPr="00307D79">
        <w:rPr>
          <w:rStyle w:val="FontStyle39"/>
        </w:rPr>
        <w:t xml:space="preserve"> tlakové nádoby. </w:t>
      </w:r>
      <w:r w:rsidR="00696EF2" w:rsidRPr="00307D79">
        <w:rPr>
          <w:rStyle w:val="FontStyle39"/>
        </w:rPr>
        <w:t>Pri</w:t>
      </w:r>
      <w:r w:rsidRPr="00307D79">
        <w:rPr>
          <w:rStyle w:val="FontStyle39"/>
        </w:rPr>
        <w:t xml:space="preserve"> práci je zakáz</w:t>
      </w:r>
      <w:r w:rsidR="00696EF2" w:rsidRPr="00307D79">
        <w:rPr>
          <w:rStyle w:val="FontStyle39"/>
        </w:rPr>
        <w:t>ané</w:t>
      </w:r>
      <w:r w:rsidRPr="00307D79">
        <w:rPr>
          <w:rStyle w:val="FontStyle39"/>
        </w:rPr>
        <w:t xml:space="preserve"> </w:t>
      </w:r>
      <w:r w:rsidR="00696EF2" w:rsidRPr="00307D79">
        <w:rPr>
          <w:rStyle w:val="FontStyle39"/>
        </w:rPr>
        <w:t>fajčiť</w:t>
      </w:r>
      <w:r w:rsidRPr="00307D79">
        <w:rPr>
          <w:rStyle w:val="FontStyle39"/>
        </w:rPr>
        <w:t xml:space="preserve">, </w:t>
      </w:r>
      <w:r w:rsidR="00696EF2" w:rsidRPr="00307D79">
        <w:rPr>
          <w:rStyle w:val="FontStyle39"/>
        </w:rPr>
        <w:t>jesť</w:t>
      </w:r>
      <w:r w:rsidRPr="00307D79">
        <w:rPr>
          <w:rStyle w:val="FontStyle39"/>
        </w:rPr>
        <w:t xml:space="preserve"> a p</w:t>
      </w:r>
      <w:r w:rsidR="00696EF2" w:rsidRPr="00307D79">
        <w:rPr>
          <w:rStyle w:val="FontStyle39"/>
        </w:rPr>
        <w:t>iť</w:t>
      </w:r>
      <w:r w:rsidRPr="00307D79">
        <w:rPr>
          <w:rStyle w:val="FontStyle39"/>
        </w:rPr>
        <w:t>.</w:t>
      </w:r>
    </w:p>
    <w:p w:rsidR="00C67954" w:rsidRPr="00307D79" w:rsidRDefault="00696EF2">
      <w:pPr>
        <w:pStyle w:val="Style15"/>
        <w:widowControl/>
        <w:spacing w:line="197" w:lineRule="exact"/>
        <w:jc w:val="left"/>
        <w:rPr>
          <w:rStyle w:val="FontStyle39"/>
        </w:rPr>
      </w:pPr>
      <w:r w:rsidRPr="00307D79">
        <w:rPr>
          <w:rStyle w:val="FontStyle39"/>
        </w:rPr>
        <w:t>Dbať</w:t>
      </w:r>
      <w:r w:rsidR="004B0D71" w:rsidRPr="00307D79">
        <w:rPr>
          <w:rStyle w:val="FontStyle39"/>
        </w:rPr>
        <w:t xml:space="preserve"> na právn</w:t>
      </w:r>
      <w:r w:rsidRPr="00307D79">
        <w:rPr>
          <w:rStyle w:val="FontStyle39"/>
        </w:rPr>
        <w:t>e pr</w:t>
      </w:r>
      <w:r w:rsidR="004B0D71" w:rsidRPr="00307D79">
        <w:rPr>
          <w:rStyle w:val="FontStyle39"/>
        </w:rPr>
        <w:t>edpisy pr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bezpečnosť a ochranu zdravia</w:t>
      </w:r>
      <w:r w:rsidR="004B0D71" w:rsidRPr="00307D79">
        <w:rPr>
          <w:rStyle w:val="FontStyle39"/>
        </w:rPr>
        <w:t xml:space="preserve"> p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 xml:space="preserve">i práci. </w:t>
      </w:r>
      <w:r w:rsidRPr="00307D79">
        <w:rPr>
          <w:rStyle w:val="FontStyle39"/>
        </w:rPr>
        <w:t>Skladovať</w:t>
      </w:r>
      <w:r w:rsidR="004B0D71" w:rsidRPr="00307D79">
        <w:rPr>
          <w:rStyle w:val="FontStyle39"/>
        </w:rPr>
        <w:t xml:space="preserve"> p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>íprav</w:t>
      </w:r>
      <w:r w:rsidRPr="00307D79">
        <w:rPr>
          <w:rStyle w:val="FontStyle39"/>
        </w:rPr>
        <w:t>o</w:t>
      </w:r>
      <w:r w:rsidR="004B0D71" w:rsidRPr="00307D79">
        <w:rPr>
          <w:rStyle w:val="FontStyle39"/>
        </w:rPr>
        <w:t>k v nádobách z origináln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>ho materiálu.</w:t>
      </w:r>
    </w:p>
    <w:p w:rsidR="00C67954" w:rsidRPr="00307D79" w:rsidRDefault="004B0D71">
      <w:pPr>
        <w:pStyle w:val="Style7"/>
        <w:widowControl/>
        <w:tabs>
          <w:tab w:val="left" w:pos="298"/>
        </w:tabs>
        <w:spacing w:before="202" w:line="202" w:lineRule="exact"/>
        <w:rPr>
          <w:rStyle w:val="FontStyle36"/>
        </w:rPr>
      </w:pPr>
      <w:r w:rsidRPr="00307D79">
        <w:rPr>
          <w:rStyle w:val="FontStyle36"/>
        </w:rPr>
        <w:t>7.2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696EF2" w:rsidRPr="00307D79">
        <w:rPr>
          <w:rStyle w:val="FontStyle36"/>
        </w:rPr>
        <w:t>Podmienky</w:t>
      </w:r>
      <w:r w:rsidRPr="00307D79">
        <w:rPr>
          <w:rStyle w:val="FontStyle36"/>
        </w:rPr>
        <w:t xml:space="preserve"> pr</w:t>
      </w:r>
      <w:r w:rsidR="00696EF2" w:rsidRPr="00307D79">
        <w:rPr>
          <w:rStyle w:val="FontStyle36"/>
        </w:rPr>
        <w:t>e</w:t>
      </w:r>
      <w:r w:rsidRPr="00307D79">
        <w:rPr>
          <w:rStyle w:val="FontStyle36"/>
        </w:rPr>
        <w:t xml:space="preserve"> bezpečné </w:t>
      </w:r>
      <w:r w:rsidR="00696EF2" w:rsidRPr="00307D79">
        <w:rPr>
          <w:rStyle w:val="FontStyle36"/>
        </w:rPr>
        <w:t>skladovanie</w:t>
      </w:r>
      <w:r w:rsidRPr="00307D79">
        <w:rPr>
          <w:rStyle w:val="FontStyle36"/>
        </w:rPr>
        <w:t xml:space="preserve"> lát</w:t>
      </w:r>
      <w:r w:rsidR="00696EF2" w:rsidRPr="00307D79">
        <w:rPr>
          <w:rStyle w:val="FontStyle36"/>
        </w:rPr>
        <w:t>o</w:t>
      </w:r>
      <w:r w:rsidRPr="00307D79">
        <w:rPr>
          <w:rStyle w:val="FontStyle36"/>
        </w:rPr>
        <w:t xml:space="preserve">k a </w:t>
      </w:r>
      <w:r w:rsidR="00696EF2" w:rsidRPr="00307D79">
        <w:rPr>
          <w:rStyle w:val="FontStyle36"/>
        </w:rPr>
        <w:t>zme</w:t>
      </w:r>
      <w:r w:rsidRPr="00307D79">
        <w:rPr>
          <w:rStyle w:val="FontStyle36"/>
        </w:rPr>
        <w:t>si v</w:t>
      </w:r>
      <w:r w:rsidR="00696EF2" w:rsidRPr="00307D79">
        <w:rPr>
          <w:rStyle w:val="FontStyle36"/>
        </w:rPr>
        <w:t>rátane</w:t>
      </w:r>
      <w:r w:rsidRPr="00307D79">
        <w:rPr>
          <w:rStyle w:val="FontStyle36"/>
        </w:rPr>
        <w:t xml:space="preserve"> ne</w:t>
      </w:r>
      <w:r w:rsidR="00696EF2" w:rsidRPr="00307D79">
        <w:rPr>
          <w:rStyle w:val="FontStyle36"/>
        </w:rPr>
        <w:t>zlučiteľ</w:t>
      </w:r>
      <w:r w:rsidRPr="00307D79">
        <w:rPr>
          <w:rStyle w:val="FontStyle36"/>
        </w:rPr>
        <w:t>ných lát</w:t>
      </w:r>
      <w:r w:rsidR="00696EF2" w:rsidRPr="00307D79">
        <w:rPr>
          <w:rStyle w:val="FontStyle36"/>
        </w:rPr>
        <w:t>o</w:t>
      </w:r>
      <w:r w:rsidRPr="00307D79">
        <w:rPr>
          <w:rStyle w:val="FontStyle36"/>
        </w:rPr>
        <w:t xml:space="preserve">k a </w:t>
      </w:r>
      <w:r w:rsidR="00696EF2" w:rsidRPr="00307D79">
        <w:rPr>
          <w:rStyle w:val="FontStyle36"/>
        </w:rPr>
        <w:t>zme</w:t>
      </w:r>
      <w:r w:rsidRPr="00307D79">
        <w:rPr>
          <w:rStyle w:val="FontStyle36"/>
        </w:rPr>
        <w:t>s</w:t>
      </w:r>
      <w:r w:rsidR="00696EF2" w:rsidRPr="00307D79">
        <w:rPr>
          <w:rStyle w:val="FontStyle36"/>
        </w:rPr>
        <w:t>í</w:t>
      </w:r>
      <w:r w:rsidRPr="00307D79">
        <w:rPr>
          <w:rStyle w:val="FontStyle36"/>
        </w:rPr>
        <w:t>.</w:t>
      </w:r>
    </w:p>
    <w:p w:rsidR="00C67954" w:rsidRPr="00307D79" w:rsidRDefault="00696EF2">
      <w:pPr>
        <w:pStyle w:val="Style9"/>
        <w:widowControl/>
        <w:rPr>
          <w:rStyle w:val="FontStyle39"/>
        </w:rPr>
      </w:pPr>
      <w:r w:rsidRPr="00307D79">
        <w:rPr>
          <w:rStyle w:val="FontStyle39"/>
        </w:rPr>
        <w:t>Výrobok</w:t>
      </w:r>
      <w:r w:rsidR="004B0D71" w:rsidRPr="00307D79">
        <w:rPr>
          <w:rStyle w:val="FontStyle39"/>
        </w:rPr>
        <w:t xml:space="preserve"> nevyžaduje </w:t>
      </w:r>
      <w:r w:rsidRPr="00307D79">
        <w:rPr>
          <w:rStyle w:val="FontStyle39"/>
        </w:rPr>
        <w:t>špeciálny s</w:t>
      </w:r>
      <w:r w:rsidR="004B0D71" w:rsidRPr="00307D79">
        <w:rPr>
          <w:rStyle w:val="FontStyle39"/>
        </w:rPr>
        <w:t>p</w:t>
      </w:r>
      <w:r w:rsidRPr="00307D79">
        <w:rPr>
          <w:rStyle w:val="FontStyle39"/>
        </w:rPr>
        <w:t>ô</w:t>
      </w:r>
      <w:r w:rsidR="004B0D71" w:rsidRPr="00307D79">
        <w:rPr>
          <w:rStyle w:val="FontStyle39"/>
        </w:rPr>
        <w:t>sob uskladnen</w:t>
      </w:r>
      <w:r w:rsidRPr="00307D79">
        <w:rPr>
          <w:rStyle w:val="FontStyle39"/>
        </w:rPr>
        <w:t>ia</w:t>
      </w:r>
      <w:r w:rsidR="004B0D71" w:rsidRPr="00307D79">
        <w:rPr>
          <w:rStyle w:val="FontStyle39"/>
        </w:rPr>
        <w:t xml:space="preserve">. </w:t>
      </w:r>
      <w:r w:rsidRPr="00307D79">
        <w:rPr>
          <w:rStyle w:val="FontStyle39"/>
        </w:rPr>
        <w:t>Rovnako</w:t>
      </w:r>
      <w:r w:rsidR="004B0D71" w:rsidRPr="00307D79">
        <w:rPr>
          <w:rStyle w:val="FontStyle39"/>
        </w:rPr>
        <w:t xml:space="preserve"> ako p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 xml:space="preserve">i bežných </w:t>
      </w:r>
      <w:r w:rsidRPr="00307D79">
        <w:rPr>
          <w:rStyle w:val="FontStyle39"/>
        </w:rPr>
        <w:t>s</w:t>
      </w:r>
      <w:r w:rsidR="004B0D71" w:rsidRPr="00307D79">
        <w:rPr>
          <w:rStyle w:val="FontStyle39"/>
        </w:rPr>
        <w:t>p</w:t>
      </w:r>
      <w:r w:rsidRPr="00307D79">
        <w:rPr>
          <w:rStyle w:val="FontStyle39"/>
        </w:rPr>
        <w:t>ô</w:t>
      </w:r>
      <w:r w:rsidR="004B0D71" w:rsidRPr="00307D79">
        <w:rPr>
          <w:rStyle w:val="FontStyle39"/>
        </w:rPr>
        <w:t>sob</w:t>
      </w:r>
      <w:r w:rsidRPr="00307D79">
        <w:rPr>
          <w:rStyle w:val="FontStyle39"/>
        </w:rPr>
        <w:t>o</w:t>
      </w:r>
      <w:r w:rsidR="004B0D71" w:rsidRPr="00307D79">
        <w:rPr>
          <w:rStyle w:val="FontStyle39"/>
        </w:rPr>
        <w:t>ch uskladnen</w:t>
      </w:r>
      <w:r w:rsidRPr="00307D79">
        <w:rPr>
          <w:rStyle w:val="FontStyle39"/>
        </w:rPr>
        <w:t>ia</w:t>
      </w:r>
      <w:r w:rsidR="004B0D71" w:rsidRPr="00307D79">
        <w:rPr>
          <w:rStyle w:val="FontStyle39"/>
        </w:rPr>
        <w:t xml:space="preserve"> je t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 xml:space="preserve">eba </w:t>
      </w:r>
      <w:r w:rsidRPr="00307D79">
        <w:rPr>
          <w:rStyle w:val="FontStyle39"/>
        </w:rPr>
        <w:t>sa vyhýbať</w:t>
      </w:r>
      <w:r w:rsidR="004B0D71" w:rsidRPr="00307D79">
        <w:rPr>
          <w:rStyle w:val="FontStyle39"/>
        </w:rPr>
        <w:t xml:space="preserve"> tepelným zdroj</w:t>
      </w:r>
      <w:r w:rsidRPr="00307D79">
        <w:rPr>
          <w:rStyle w:val="FontStyle39"/>
        </w:rPr>
        <w:t>o</w:t>
      </w:r>
      <w:r w:rsidR="004B0D71" w:rsidRPr="00307D79">
        <w:rPr>
          <w:rStyle w:val="FontStyle39"/>
        </w:rPr>
        <w:t xml:space="preserve">m, </w:t>
      </w:r>
      <w:r w:rsidRPr="00307D79">
        <w:rPr>
          <w:rStyle w:val="FontStyle39"/>
        </w:rPr>
        <w:t>žiar</w:t>
      </w:r>
      <w:r w:rsidR="004B0D71" w:rsidRPr="00307D79">
        <w:rPr>
          <w:rStyle w:val="FontStyle39"/>
        </w:rPr>
        <w:t>ení</w:t>
      </w:r>
      <w:r w:rsidRPr="00307D79">
        <w:rPr>
          <w:rStyle w:val="FontStyle39"/>
        </w:rPr>
        <w:t>m</w:t>
      </w:r>
      <w:r w:rsidR="004B0D71" w:rsidRPr="00307D79">
        <w:rPr>
          <w:rStyle w:val="FontStyle39"/>
        </w:rPr>
        <w:t>, elekt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>ine či styku s potravinami.</w:t>
      </w:r>
    </w:p>
    <w:p w:rsidR="00C67954" w:rsidRPr="00307D79" w:rsidRDefault="00696EF2">
      <w:pPr>
        <w:pStyle w:val="Style9"/>
        <w:widowControl/>
        <w:ind w:right="3072"/>
        <w:rPr>
          <w:rStyle w:val="FontStyle39"/>
        </w:rPr>
      </w:pPr>
      <w:r w:rsidRPr="00307D79">
        <w:rPr>
          <w:rStyle w:val="FontStyle39"/>
        </w:rPr>
        <w:t>Neskladovať</w:t>
      </w:r>
      <w:r w:rsidR="004B0D71" w:rsidRPr="00307D79">
        <w:rPr>
          <w:rStyle w:val="FontStyle39"/>
        </w:rPr>
        <w:t xml:space="preserve"> v blízkosti silne </w:t>
      </w:r>
      <w:r w:rsidRPr="00307D79">
        <w:rPr>
          <w:rStyle w:val="FontStyle39"/>
        </w:rPr>
        <w:t>oxidačných</w:t>
      </w:r>
      <w:r w:rsidR="004B0D71" w:rsidRPr="00307D79">
        <w:rPr>
          <w:rStyle w:val="FontStyle39"/>
        </w:rPr>
        <w:t xml:space="preserve"> prost</w:t>
      </w:r>
      <w:r w:rsidRPr="00307D79">
        <w:rPr>
          <w:rStyle w:val="FontStyle39"/>
        </w:rPr>
        <w:t>ri</w:t>
      </w:r>
      <w:r w:rsidR="004B0D71" w:rsidRPr="00307D79">
        <w:rPr>
          <w:rStyle w:val="FontStyle39"/>
        </w:rPr>
        <w:t>edk</w:t>
      </w:r>
      <w:r w:rsidRPr="00307D79">
        <w:rPr>
          <w:rStyle w:val="FontStyle39"/>
        </w:rPr>
        <w:t>ov</w:t>
      </w:r>
      <w:r w:rsidR="004B0D71" w:rsidRPr="00307D79">
        <w:rPr>
          <w:rStyle w:val="FontStyle39"/>
        </w:rPr>
        <w:t xml:space="preserve">, silných </w:t>
      </w:r>
      <w:r w:rsidRPr="00307D79">
        <w:rPr>
          <w:rStyle w:val="FontStyle39"/>
        </w:rPr>
        <w:t>kyselín</w:t>
      </w:r>
      <w:r w:rsidR="004B0D71" w:rsidRPr="00307D79">
        <w:rPr>
          <w:rStyle w:val="FontStyle39"/>
        </w:rPr>
        <w:t xml:space="preserve"> a alkalických </w:t>
      </w:r>
      <w:r w:rsidRPr="00307D79">
        <w:rPr>
          <w:rStyle w:val="FontStyle39"/>
        </w:rPr>
        <w:t>látok</w:t>
      </w:r>
      <w:r w:rsidR="004B0D71" w:rsidRPr="00307D79">
        <w:rPr>
          <w:rStyle w:val="FontStyle39"/>
        </w:rPr>
        <w:t xml:space="preserve">. Skladujte nádoby v </w:t>
      </w:r>
      <w:r w:rsidRPr="00307D79">
        <w:rPr>
          <w:rStyle w:val="FontStyle39"/>
        </w:rPr>
        <w:t>rozmedzí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teplôt</w:t>
      </w:r>
      <w:r w:rsidR="004B0D71" w:rsidRPr="00307D79">
        <w:rPr>
          <w:rStyle w:val="FontStyle39"/>
        </w:rPr>
        <w:t xml:space="preserve"> 5 až 35 °C na </w:t>
      </w:r>
      <w:r w:rsidRPr="00307D79">
        <w:rPr>
          <w:rStyle w:val="FontStyle39"/>
        </w:rPr>
        <w:t>suchom</w:t>
      </w:r>
      <w:r w:rsidR="004B0D71" w:rsidRPr="00307D79">
        <w:rPr>
          <w:rStyle w:val="FontStyle39"/>
        </w:rPr>
        <w:t xml:space="preserve"> a </w:t>
      </w:r>
      <w:r w:rsidRPr="00307D79">
        <w:rPr>
          <w:rStyle w:val="FontStyle39"/>
        </w:rPr>
        <w:t>dobre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vetranom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mieste</w:t>
      </w:r>
      <w:r w:rsidR="004B0D71" w:rsidRPr="00307D79">
        <w:rPr>
          <w:rStyle w:val="FontStyle39"/>
        </w:rPr>
        <w:t>. Skladujte v s</w:t>
      </w:r>
      <w:r w:rsidRPr="00307D79">
        <w:rPr>
          <w:rStyle w:val="FontStyle39"/>
        </w:rPr>
        <w:t>ú</w:t>
      </w:r>
      <w:r w:rsidR="004B0D71" w:rsidRPr="00307D79">
        <w:rPr>
          <w:rStyle w:val="FontStyle39"/>
        </w:rPr>
        <w:t>lad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s m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>stn</w:t>
      </w:r>
      <w:r w:rsidRPr="00307D79">
        <w:rPr>
          <w:rStyle w:val="FontStyle39"/>
        </w:rPr>
        <w:t>y</w:t>
      </w:r>
      <w:r w:rsidR="004B0D71" w:rsidRPr="00307D79">
        <w:rPr>
          <w:rStyle w:val="FontStyle39"/>
        </w:rPr>
        <w:t>mi p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>edpis</w:t>
      </w:r>
      <w:r w:rsidRPr="00307D79">
        <w:rPr>
          <w:rStyle w:val="FontStyle39"/>
        </w:rPr>
        <w:t>mi</w:t>
      </w:r>
      <w:r w:rsidR="004B0D71" w:rsidRPr="00307D79">
        <w:rPr>
          <w:rStyle w:val="FontStyle39"/>
        </w:rPr>
        <w:t xml:space="preserve">. </w:t>
      </w:r>
      <w:r w:rsidRPr="00307D79">
        <w:rPr>
          <w:rStyle w:val="FontStyle39"/>
        </w:rPr>
        <w:t>Dbajte na</w:t>
      </w:r>
      <w:r w:rsidR="004B0D71" w:rsidRPr="00307D79">
        <w:rPr>
          <w:rStyle w:val="FontStyle39"/>
        </w:rPr>
        <w:t xml:space="preserve"> upozornen</w:t>
      </w:r>
      <w:r w:rsidRPr="00307D79">
        <w:rPr>
          <w:rStyle w:val="FontStyle39"/>
        </w:rPr>
        <w:t>ia</w:t>
      </w:r>
      <w:r w:rsidR="004B0D71" w:rsidRPr="00307D79">
        <w:rPr>
          <w:rStyle w:val="FontStyle39"/>
        </w:rPr>
        <w:t xml:space="preserve"> na etikete. Produkt n</w:t>
      </w:r>
      <w:r w:rsidRPr="00307D79">
        <w:rPr>
          <w:rStyle w:val="FontStyle39"/>
        </w:rPr>
        <w:t>i</w:t>
      </w:r>
      <w:r w:rsidR="004B0D71" w:rsidRPr="00307D79">
        <w:rPr>
          <w:rStyle w:val="FontStyle39"/>
        </w:rPr>
        <w:t>e</w:t>
      </w:r>
      <w:r w:rsidRPr="00307D79">
        <w:rPr>
          <w:rStyle w:val="FontStyle39"/>
        </w:rPr>
        <w:t xml:space="preserve"> je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dotknutý</w:t>
      </w:r>
      <w:r w:rsidR="004B0D71" w:rsidRPr="00307D79">
        <w:rPr>
          <w:rStyle w:val="FontStyle39"/>
        </w:rPr>
        <w:t xml:space="preserve"> Smernic</w:t>
      </w:r>
      <w:r w:rsidRPr="00307D79">
        <w:rPr>
          <w:rStyle w:val="FontStyle39"/>
        </w:rPr>
        <w:t>ou</w:t>
      </w:r>
      <w:r w:rsidR="004B0D71" w:rsidRPr="00307D79">
        <w:rPr>
          <w:rStyle w:val="FontStyle39"/>
        </w:rPr>
        <w:t xml:space="preserve"> 2012/18/EU (SEVESO III).</w:t>
      </w:r>
    </w:p>
    <w:p w:rsidR="00C67954" w:rsidRPr="00307D79" w:rsidRDefault="004B0D71">
      <w:pPr>
        <w:pStyle w:val="Style7"/>
        <w:widowControl/>
        <w:tabs>
          <w:tab w:val="left" w:pos="298"/>
        </w:tabs>
        <w:spacing w:before="221" w:line="240" w:lineRule="auto"/>
        <w:rPr>
          <w:rStyle w:val="FontStyle36"/>
        </w:rPr>
      </w:pPr>
      <w:r w:rsidRPr="00307D79">
        <w:rPr>
          <w:rStyle w:val="FontStyle36"/>
        </w:rPr>
        <w:t>7.3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 xml:space="preserve">Špecifické konečné / </w:t>
      </w:r>
      <w:r w:rsidR="00696EF2" w:rsidRPr="00307D79">
        <w:rPr>
          <w:rStyle w:val="FontStyle36"/>
        </w:rPr>
        <w:t>špecifická</w:t>
      </w:r>
      <w:r w:rsidRPr="00307D79">
        <w:rPr>
          <w:rStyle w:val="FontStyle36"/>
        </w:rPr>
        <w:t xml:space="preserve"> konečná </w:t>
      </w:r>
      <w:r w:rsidR="00696EF2" w:rsidRPr="00307D79">
        <w:rPr>
          <w:rStyle w:val="FontStyle36"/>
        </w:rPr>
        <w:t>použitia</w:t>
      </w:r>
      <w:r w:rsidRPr="00307D79">
        <w:rPr>
          <w:rStyle w:val="FontStyle36"/>
        </w:rPr>
        <w:t>.</w:t>
      </w:r>
    </w:p>
    <w:p w:rsidR="00C67954" w:rsidRPr="00307D79" w:rsidRDefault="004B0D71">
      <w:pPr>
        <w:pStyle w:val="Style15"/>
        <w:widowControl/>
        <w:spacing w:before="226" w:line="240" w:lineRule="auto"/>
        <w:jc w:val="left"/>
        <w:rPr>
          <w:rStyle w:val="FontStyle39"/>
        </w:rPr>
      </w:pPr>
      <w:r w:rsidRPr="00307D79">
        <w:rPr>
          <w:rStyle w:val="FontStyle39"/>
        </w:rPr>
        <w:t>Hnojivo pr</w:t>
      </w:r>
      <w:r w:rsidR="00696EF2" w:rsidRPr="00307D79">
        <w:rPr>
          <w:rStyle w:val="FontStyle39"/>
        </w:rPr>
        <w:t>e</w:t>
      </w:r>
      <w:r w:rsidRPr="00307D79">
        <w:rPr>
          <w:rStyle w:val="FontStyle39"/>
        </w:rPr>
        <w:t xml:space="preserve"> profesionáln</w:t>
      </w:r>
      <w:r w:rsidR="00696EF2" w:rsidRPr="00307D79">
        <w:rPr>
          <w:rStyle w:val="FontStyle39"/>
        </w:rPr>
        <w:t>e</w:t>
      </w:r>
      <w:r w:rsidRPr="00307D79">
        <w:rPr>
          <w:rStyle w:val="FontStyle39"/>
        </w:rPr>
        <w:t xml:space="preserve"> použit</w:t>
      </w:r>
      <w:r w:rsidR="00696EF2" w:rsidRPr="00307D79">
        <w:rPr>
          <w:rStyle w:val="FontStyle39"/>
        </w:rPr>
        <w:t>ie</w:t>
      </w:r>
      <w:r w:rsidRPr="00307D79">
        <w:rPr>
          <w:rStyle w:val="FontStyle39"/>
        </w:rPr>
        <w:t>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91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696EF2" w:rsidRPr="00307D79">
        <w:rPr>
          <w:rStyle w:val="FontStyle35"/>
        </w:rPr>
        <w:t>E</w:t>
      </w:r>
      <w:r w:rsidRPr="00307D79">
        <w:rPr>
          <w:rStyle w:val="FontStyle35"/>
        </w:rPr>
        <w:t>L 8: O</w:t>
      </w:r>
      <w:r w:rsidR="00696EF2" w:rsidRPr="00307D79">
        <w:rPr>
          <w:rStyle w:val="FontStyle35"/>
        </w:rPr>
        <w:t>B</w:t>
      </w:r>
      <w:r w:rsidRPr="00307D79">
        <w:rPr>
          <w:rStyle w:val="FontStyle35"/>
        </w:rPr>
        <w:t>MEZOVANI</w:t>
      </w:r>
      <w:r w:rsidR="00696EF2" w:rsidRPr="00307D79">
        <w:rPr>
          <w:rStyle w:val="FontStyle35"/>
        </w:rPr>
        <w:t>E EXPOZÍ</w:t>
      </w:r>
      <w:r w:rsidRPr="00307D79">
        <w:rPr>
          <w:rStyle w:val="FontStyle35"/>
        </w:rPr>
        <w:t>C</w:t>
      </w:r>
      <w:r w:rsidR="00696EF2" w:rsidRPr="00307D79">
        <w:rPr>
          <w:rStyle w:val="FontStyle35"/>
        </w:rPr>
        <w:t>IE/OSOBNÉ OCHRANNÉ</w:t>
      </w:r>
      <w:r w:rsidRPr="00307D79">
        <w:rPr>
          <w:rStyle w:val="FontStyle35"/>
        </w:rPr>
        <w:t xml:space="preserve"> PROST</w:t>
      </w:r>
      <w:r w:rsidR="00696EF2" w:rsidRPr="00307D79">
        <w:rPr>
          <w:rStyle w:val="FontStyle35"/>
        </w:rPr>
        <w:t>RI</w:t>
      </w:r>
      <w:r w:rsidRPr="00307D79">
        <w:rPr>
          <w:rStyle w:val="FontStyle35"/>
        </w:rPr>
        <w:t>EDKY.</w:t>
      </w:r>
    </w:p>
    <w:p w:rsidR="00C67954" w:rsidRPr="00307D79" w:rsidRDefault="00C6795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8"/>
        <w:widowControl/>
        <w:spacing w:before="43"/>
        <w:jc w:val="both"/>
        <w:rPr>
          <w:rStyle w:val="FontStyle36"/>
        </w:rPr>
      </w:pPr>
      <w:r w:rsidRPr="00307D79">
        <w:rPr>
          <w:rStyle w:val="FontStyle36"/>
        </w:rPr>
        <w:t>8.1 Kontroln</w:t>
      </w:r>
      <w:r w:rsidR="00696EF2" w:rsidRPr="00307D79">
        <w:rPr>
          <w:rStyle w:val="FontStyle36"/>
        </w:rPr>
        <w:t>é</w:t>
      </w:r>
      <w:r w:rsidRPr="00307D79">
        <w:rPr>
          <w:rStyle w:val="FontStyle36"/>
        </w:rPr>
        <w:t xml:space="preserve"> parametr</w:t>
      </w:r>
      <w:r w:rsidR="00696EF2" w:rsidRPr="00307D79">
        <w:rPr>
          <w:rStyle w:val="FontStyle36"/>
        </w:rPr>
        <w:t>e</w:t>
      </w:r>
      <w:r w:rsidRPr="00307D79">
        <w:rPr>
          <w:rStyle w:val="FontStyle36"/>
        </w:rPr>
        <w:t>.</w:t>
      </w:r>
    </w:p>
    <w:p w:rsidR="00C67954" w:rsidRPr="00307D79" w:rsidRDefault="00C67954">
      <w:pPr>
        <w:pStyle w:val="Style9"/>
        <w:widowControl/>
        <w:spacing w:line="240" w:lineRule="exact"/>
        <w:rPr>
          <w:sz w:val="20"/>
          <w:szCs w:val="20"/>
        </w:rPr>
      </w:pPr>
    </w:p>
    <w:p w:rsidR="00C67954" w:rsidRPr="00307D79" w:rsidRDefault="00696EF2">
      <w:pPr>
        <w:pStyle w:val="Style9"/>
        <w:widowControl/>
        <w:spacing w:before="48" w:line="192" w:lineRule="exact"/>
        <w:rPr>
          <w:rStyle w:val="FontStyle39"/>
        </w:rPr>
      </w:pPr>
      <w:r w:rsidRPr="00307D79">
        <w:rPr>
          <w:rStyle w:val="FontStyle39"/>
        </w:rPr>
        <w:t>Tato z</w:t>
      </w:r>
      <w:r w:rsidR="004B0D71" w:rsidRPr="00307D79">
        <w:rPr>
          <w:rStyle w:val="FontStyle39"/>
        </w:rPr>
        <w:t xml:space="preserve">mes neobsahuje látky, </w:t>
      </w:r>
      <w:r w:rsidRPr="00307D79">
        <w:rPr>
          <w:rStyle w:val="FontStyle39"/>
        </w:rPr>
        <w:t>ktoré predstavujú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nebezpečie</w:t>
      </w:r>
      <w:r w:rsidR="004B0D71" w:rsidRPr="00307D79">
        <w:rPr>
          <w:rStyle w:val="FontStyle39"/>
        </w:rPr>
        <w:t xml:space="preserve"> pr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zdrav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al</w:t>
      </w:r>
      <w:r w:rsidR="004B0D71" w:rsidRPr="00307D79">
        <w:rPr>
          <w:rStyle w:val="FontStyle39"/>
        </w:rPr>
        <w:t>ebo životn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prost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>ed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 xml:space="preserve"> v s</w:t>
      </w:r>
      <w:r w:rsidRPr="00307D79">
        <w:rPr>
          <w:rStyle w:val="FontStyle39"/>
        </w:rPr>
        <w:t>úlade</w:t>
      </w:r>
      <w:r w:rsidR="004B0D71" w:rsidRPr="00307D79">
        <w:rPr>
          <w:rStyle w:val="FontStyle39"/>
        </w:rPr>
        <w:t xml:space="preserve"> s Na</w:t>
      </w:r>
      <w:r w:rsidRPr="00307D79">
        <w:rPr>
          <w:rStyle w:val="FontStyle39"/>
        </w:rPr>
        <w:t>riad</w:t>
      </w:r>
      <w:r w:rsidR="004B0D71" w:rsidRPr="00307D79">
        <w:rPr>
          <w:rStyle w:val="FontStyle39"/>
        </w:rPr>
        <w:t>ením EU č. 1272/2008, a nemaj</w:t>
      </w:r>
      <w:r w:rsidRPr="00307D79">
        <w:rPr>
          <w:rStyle w:val="FontStyle39"/>
        </w:rPr>
        <w:t>ú</w:t>
      </w:r>
      <w:r w:rsidR="004B0D71" w:rsidRPr="00307D79">
        <w:rPr>
          <w:rStyle w:val="FontStyle39"/>
        </w:rPr>
        <w:t xml:space="preserve"> stanovené expozičn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limity pr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pracovn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prost</w:t>
      </w:r>
      <w:r w:rsidRPr="00307D79">
        <w:rPr>
          <w:rStyle w:val="FontStyle39"/>
        </w:rPr>
        <w:t>redie,</w:t>
      </w:r>
      <w:r w:rsidR="004B0D71" w:rsidRPr="00307D79">
        <w:rPr>
          <w:rStyle w:val="FontStyle39"/>
        </w:rPr>
        <w:t xml:space="preserve"> ani n</w:t>
      </w:r>
      <w:r w:rsidRPr="00307D79">
        <w:rPr>
          <w:rStyle w:val="FontStyle39"/>
        </w:rPr>
        <w:t>i</w:t>
      </w:r>
      <w:r w:rsidR="004B0D71" w:rsidRPr="00307D79">
        <w:rPr>
          <w:rStyle w:val="FontStyle39"/>
        </w:rPr>
        <w:t>e</w:t>
      </w:r>
      <w:r w:rsidRPr="00307D79">
        <w:rPr>
          <w:rStyle w:val="FontStyle39"/>
        </w:rPr>
        <w:t xml:space="preserve"> sú</w:t>
      </w:r>
      <w:r w:rsidR="004B0D71" w:rsidRPr="00307D79">
        <w:rPr>
          <w:rStyle w:val="FontStyle39"/>
        </w:rPr>
        <w:t xml:space="preserve"> klasifikované ako PBT/mPmB </w:t>
      </w:r>
      <w:r w:rsidRPr="00307D79">
        <w:rPr>
          <w:rStyle w:val="FontStyle39"/>
        </w:rPr>
        <w:t>al</w:t>
      </w:r>
      <w:r w:rsidR="004B0D71" w:rsidRPr="00307D79">
        <w:rPr>
          <w:rStyle w:val="FontStyle39"/>
        </w:rPr>
        <w:t>ebo zahrnut</w:t>
      </w:r>
      <w:r w:rsidRPr="00307D79">
        <w:rPr>
          <w:rStyle w:val="FontStyle39"/>
        </w:rPr>
        <w:t>é do zo</w:t>
      </w:r>
      <w:r w:rsidR="004B0D71" w:rsidRPr="00307D79">
        <w:rPr>
          <w:rStyle w:val="FontStyle39"/>
        </w:rPr>
        <w:t>znamu na pr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>ve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>en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>.</w:t>
      </w:r>
    </w:p>
    <w:p w:rsidR="00C67954" w:rsidRPr="00307D79" w:rsidRDefault="00C67954">
      <w:pPr>
        <w:pStyle w:val="Style9"/>
        <w:widowControl/>
        <w:spacing w:before="48" w:line="192" w:lineRule="exact"/>
        <w:rPr>
          <w:rStyle w:val="FontStyle39"/>
        </w:rPr>
        <w:sectPr w:rsidR="00C67954" w:rsidRPr="00307D79">
          <w:type w:val="continuous"/>
          <w:pgSz w:w="11905" w:h="16837"/>
          <w:pgMar w:top="564" w:right="960" w:bottom="1440" w:left="1680" w:header="708" w:footer="708" w:gutter="0"/>
          <w:cols w:space="60"/>
          <w:noEndnote/>
        </w:sectPr>
      </w:pPr>
    </w:p>
    <w:p w:rsidR="00C67954" w:rsidRPr="00307D79" w:rsidRDefault="00C67954">
      <w:pPr>
        <w:pStyle w:val="Style9"/>
        <w:widowControl/>
        <w:spacing w:before="48" w:line="192" w:lineRule="exact"/>
        <w:rPr>
          <w:sz w:val="20"/>
          <w:szCs w:val="20"/>
        </w:rPr>
      </w:pPr>
    </w:p>
    <w:p w:rsidR="0046467C" w:rsidRPr="00307D79" w:rsidRDefault="0046467C">
      <w:pPr>
        <w:pStyle w:val="Style9"/>
        <w:widowControl/>
        <w:spacing w:before="48" w:line="192" w:lineRule="exact"/>
        <w:rPr>
          <w:rStyle w:val="FontStyle39"/>
        </w:rPr>
        <w:sectPr w:rsidR="0046467C" w:rsidRPr="00307D79">
          <w:type w:val="continuous"/>
          <w:pgSz w:w="11905" w:h="16837"/>
          <w:pgMar w:top="403" w:right="1056" w:bottom="516" w:left="1771" w:header="708" w:footer="708" w:gutter="0"/>
          <w:cols w:space="60"/>
          <w:noEndnote/>
        </w:sectPr>
      </w:pPr>
    </w:p>
    <w:p w:rsidR="00C67954" w:rsidRPr="00307D79" w:rsidRDefault="00C67954">
      <w:pPr>
        <w:pStyle w:val="Style3"/>
        <w:widowControl/>
        <w:spacing w:line="240" w:lineRule="exact"/>
        <w:rPr>
          <w:sz w:val="20"/>
          <w:szCs w:val="20"/>
        </w:rPr>
      </w:pPr>
      <w:r w:rsidRPr="00307D79">
        <w:rPr>
          <w:noProof/>
        </w:rPr>
        <w:lastRenderedPageBreak/>
        <w:pict>
          <v:shape id="_x0000_s1034" type="#_x0000_t202" style="position:absolute;margin-left:354pt;margin-top:0;width:99.85pt;height:33.85pt;z-index:251662336;mso-wrap-edited:f;mso-wrap-distance-left:1.9pt;mso-wrap-distance-right:1.9pt;mso-wrap-distance-bottom:3.6pt;mso-position-horizontal-relative:margin" filled="f" stroked="f">
            <v:textbox inset="0,0,0,0">
              <w:txbxContent>
                <w:p w:rsidR="00500E4D" w:rsidRDefault="00500E4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428625"/>
                        <wp:effectExtent l="19050" t="0" r="9525" b="0"/>
                        <wp:docPr id="3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67954" w:rsidRPr="00307D79" w:rsidRDefault="00C67954">
      <w:pPr>
        <w:pStyle w:val="Style3"/>
        <w:widowControl/>
        <w:spacing w:line="240" w:lineRule="exact"/>
        <w:rPr>
          <w:sz w:val="20"/>
          <w:szCs w:val="20"/>
        </w:rPr>
      </w:pPr>
    </w:p>
    <w:p w:rsidR="00C67954" w:rsidRPr="00307D79" w:rsidRDefault="00C67954">
      <w:pPr>
        <w:pStyle w:val="Style3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3"/>
        <w:widowControl/>
        <w:spacing w:before="182" w:line="413" w:lineRule="exact"/>
        <w:rPr>
          <w:rStyle w:val="FontStyle41"/>
          <w:position w:val="3"/>
        </w:rPr>
      </w:pPr>
      <w:r w:rsidRPr="00307D79">
        <w:rPr>
          <w:rStyle w:val="FontStyle41"/>
          <w:position w:val="3"/>
        </w:rPr>
        <w:t>FLORONE</w:t>
      </w:r>
    </w:p>
    <w:p w:rsidR="00C67954" w:rsidRPr="00307D79" w:rsidRDefault="00C67954">
      <w:pPr>
        <w:pStyle w:val="Style8"/>
        <w:widowControl/>
        <w:spacing w:before="5"/>
        <w:jc w:val="both"/>
        <w:rPr>
          <w:rStyle w:val="FontStyle36"/>
          <w:lang w:eastAsia="en-US"/>
        </w:rPr>
      </w:pPr>
    </w:p>
    <w:p w:rsidR="00C67954" w:rsidRPr="00307D79" w:rsidRDefault="004B0D71">
      <w:pPr>
        <w:pStyle w:val="Style6"/>
        <w:widowControl/>
        <w:spacing w:line="456" w:lineRule="exact"/>
        <w:jc w:val="both"/>
        <w:rPr>
          <w:rStyle w:val="FontStyle37"/>
          <w:position w:val="-4"/>
          <w:lang w:eastAsia="es-ES_tradnl"/>
        </w:rPr>
      </w:pPr>
      <w:r w:rsidRPr="00307D79">
        <w:rPr>
          <w:rStyle w:val="FontStyle37"/>
          <w:position w:val="-4"/>
          <w:lang w:eastAsia="es-ES_tradnl"/>
        </w:rPr>
        <w:t>Atlántica</w:t>
      </w:r>
    </w:p>
    <w:p w:rsidR="00C67954" w:rsidRPr="00307D79" w:rsidRDefault="00A82316">
      <w:pPr>
        <w:pStyle w:val="Style10"/>
        <w:widowControl/>
        <w:jc w:val="both"/>
        <w:rPr>
          <w:rStyle w:val="FontStyle38"/>
          <w:lang w:eastAsia="es-ES_tradnl"/>
        </w:rPr>
      </w:pPr>
      <w:r w:rsidRPr="00307D79">
        <w:rPr>
          <w:noProof/>
        </w:rPr>
        <w:pict>
          <v:group id="_x0000_s1035" style="position:absolute;left:0;text-align:left;margin-left:.65pt;margin-top:-29.9pt;width:473.55pt;height:60.05pt;z-index:251663360;mso-wrap-distance-left:1.9pt;mso-wrap-distance-top:19.45pt;mso-wrap-distance-right:1.9pt;mso-wrap-distance-bottom:10.55pt;mso-position-horizontal-relative:margin" coordorigin="1704,3206" coordsize="9192,1349">
            <v:shape id="_x0000_s1036" type="#_x0000_t202" style="position:absolute;left:1723;top:3609;width:9173;height:945;mso-wrap-edited:f" o:allowincell="f" filled="f" strokecolor="white" strokeweight="0">
              <v:textbox style="mso-next-textbox:#_x0000_s1036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965"/>
                      <w:gridCol w:w="1277"/>
                      <w:gridCol w:w="2971"/>
                      <w:gridCol w:w="960"/>
                    </w:tblGrid>
                    <w:tr w:rsidR="00500E4D">
                      <w:tc>
                        <w:tcPr>
                          <w:tcW w:w="396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00E4D" w:rsidRDefault="00500E4D" w:rsidP="00A82316">
                          <w:pPr>
                            <w:pStyle w:val="Style17"/>
                            <w:widowControl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Názov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00E4D" w:rsidRDefault="00500E4D">
                          <w:pPr>
                            <w:pStyle w:val="Style17"/>
                            <w:widowControl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DNEL/DMEL</w:t>
                          </w:r>
                        </w:p>
                      </w:tc>
                      <w:tc>
                        <w:tcPr>
                          <w:tcW w:w="297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00E4D" w:rsidRDefault="00500E4D">
                          <w:pPr>
                            <w:pStyle w:val="Style17"/>
                            <w:widowControl/>
                            <w:ind w:left="1219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Typ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00E4D" w:rsidRDefault="00500E4D">
                          <w:pPr>
                            <w:pStyle w:val="Style17"/>
                            <w:widowControl/>
                            <w:jc w:val="center"/>
                            <w:rPr>
                              <w:rStyle w:val="FontStyle36"/>
                            </w:rPr>
                          </w:pPr>
                          <w:r>
                            <w:rPr>
                              <w:rStyle w:val="FontStyle36"/>
                            </w:rPr>
                            <w:t>Hodnota</w:t>
                          </w:r>
                        </w:p>
                      </w:tc>
                    </w:tr>
                    <w:tr w:rsidR="00500E4D">
                      <w:tc>
                        <w:tcPr>
                          <w:tcW w:w="3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>
                          <w:pPr>
                            <w:pStyle w:val="Style18"/>
                            <w:widowControl/>
                            <w:jc w:val="left"/>
                            <w:rPr>
                              <w:rStyle w:val="FontStyle39"/>
                              <w:lang w:val="it-IT"/>
                            </w:rPr>
                          </w:pPr>
                          <w:r>
                            <w:rPr>
                              <w:rStyle w:val="FontStyle39"/>
                            </w:rPr>
                            <w:t xml:space="preserve">kyselina </w:t>
                          </w:r>
                          <w:r>
                            <w:rPr>
                              <w:rStyle w:val="FontStyle39"/>
                              <w:lang w:val="it-IT"/>
                            </w:rPr>
                            <w:t>boritá</w:t>
                          </w:r>
                        </w:p>
                        <w:p w:rsidR="00500E4D" w:rsidRDefault="00500E4D">
                          <w:pPr>
                            <w:pStyle w:val="Style18"/>
                            <w:widowControl/>
                            <w:jc w:val="left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 xml:space="preserve">Číslo CAS: 10043-35-3 </w:t>
                          </w:r>
                        </w:p>
                        <w:p w:rsidR="00500E4D" w:rsidRDefault="00500E4D" w:rsidP="00A82316">
                          <w:pPr>
                            <w:pStyle w:val="Style18"/>
                            <w:widowControl/>
                            <w:jc w:val="left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Číslo</w:t>
                          </w:r>
                          <w:r w:rsidR="00296CD6">
                            <w:rPr>
                              <w:rStyle w:val="FontStyle39"/>
                            </w:rPr>
                            <w:t xml:space="preserve"> </w:t>
                          </w:r>
                          <w:r>
                            <w:rPr>
                              <w:rStyle w:val="FontStyle39"/>
                            </w:rPr>
                            <w:t>ES: 233-139-2</w:t>
                          </w:r>
                        </w:p>
                      </w:tc>
                      <w:tc>
                        <w:tcPr>
                          <w:tcW w:w="12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>
                          <w:pPr>
                            <w:pStyle w:val="Style18"/>
                            <w:widowControl/>
                            <w:spacing w:line="240" w:lineRule="auto"/>
                            <w:jc w:val="left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DNEL</w:t>
                          </w:r>
                        </w:p>
                        <w:p w:rsidR="00500E4D" w:rsidRDefault="00500E4D">
                          <w:pPr>
                            <w:pStyle w:val="Style18"/>
                            <w:widowControl/>
                            <w:spacing w:line="240" w:lineRule="auto"/>
                            <w:jc w:val="left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(Pracovníci)</w:t>
                          </w:r>
                        </w:p>
                      </w:tc>
                      <w:tc>
                        <w:tcPr>
                          <w:tcW w:w="29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 w:rsidP="00A82316">
                          <w:pPr>
                            <w:pStyle w:val="Style18"/>
                            <w:widowControl/>
                            <w:spacing w:line="211" w:lineRule="exact"/>
                            <w:ind w:right="1210"/>
                            <w:jc w:val="left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Inhalácia, Dlhodobé, Systémové účinky</w:t>
                          </w:r>
                        </w:p>
                      </w:tc>
                      <w:tc>
                        <w:tcPr>
                          <w:tcW w:w="9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00E4D" w:rsidRDefault="00500E4D">
                          <w:pPr>
                            <w:pStyle w:val="Style18"/>
                            <w:widowControl/>
                            <w:spacing w:line="211" w:lineRule="exact"/>
                            <w:rPr>
                              <w:rStyle w:val="FontStyle39"/>
                            </w:rPr>
                          </w:pPr>
                          <w:r>
                            <w:rPr>
                              <w:rStyle w:val="FontStyle39"/>
                            </w:rPr>
                            <w:t>8,3 (mg/m</w:t>
                          </w:r>
                          <w:r>
                            <w:rPr>
                              <w:rStyle w:val="FontStyle39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Style w:val="FontStyle39"/>
                            </w:rPr>
                            <w:t>)</w:t>
                          </w:r>
                        </w:p>
                      </w:tc>
                    </w:tr>
                  </w:tbl>
                  <w:p w:rsidR="00500E4D" w:rsidRDefault="00500E4D"/>
                </w:txbxContent>
              </v:textbox>
            </v:shape>
            <v:shape id="_x0000_s1037" type="#_x0000_t202" style="position:absolute;left:1704;top:3206;width:2333;height:188;mso-wrap-edited:f" o:allowincell="f" filled="f" strokecolor="white" strokeweight="0">
              <v:textbox style="mso-next-textbox:#_x0000_s1037" inset="0,0,0,0">
                <w:txbxContent>
                  <w:p w:rsidR="00500E4D" w:rsidRDefault="00500E4D">
                    <w:pPr>
                      <w:pStyle w:val="Style9"/>
                      <w:widowControl/>
                      <w:spacing w:line="240" w:lineRule="auto"/>
                      <w:jc w:val="both"/>
                      <w:rPr>
                        <w:rStyle w:val="FontStyle39"/>
                      </w:rPr>
                    </w:pPr>
                    <w:r>
                      <w:rPr>
                        <w:rStyle w:val="FontStyle39"/>
                      </w:rPr>
                      <w:t>Úrovne koncentrácie DNEL/DMEL:</w:t>
                    </w:r>
                  </w:p>
                </w:txbxContent>
              </v:textbox>
            </v:shape>
            <w10:wrap type="topAndBottom" anchorx="margin"/>
          </v:group>
        </w:pict>
      </w:r>
      <w:r w:rsidR="004B0D71" w:rsidRPr="00307D79">
        <w:rPr>
          <w:rStyle w:val="FontStyle38"/>
          <w:lang w:eastAsia="es-ES_tradnl"/>
        </w:rPr>
        <w:t>Agricultura Natural</w:t>
      </w:r>
    </w:p>
    <w:p w:rsidR="00C67954" w:rsidRPr="00307D79" w:rsidRDefault="00C67954" w:rsidP="0044204C">
      <w:pPr>
        <w:pStyle w:val="Style4"/>
        <w:widowControl/>
        <w:spacing w:before="101"/>
        <w:rPr>
          <w:rStyle w:val="FontStyle36"/>
          <w:lang w:eastAsia="it-IT"/>
        </w:rPr>
        <w:sectPr w:rsidR="00C67954" w:rsidRPr="00307D79">
          <w:type w:val="continuous"/>
          <w:pgSz w:w="11905" w:h="16837"/>
          <w:pgMar w:top="403" w:right="1056" w:bottom="516" w:left="1771" w:header="708" w:footer="708" w:gutter="0"/>
          <w:cols w:num="2" w:space="708" w:equalWidth="0">
            <w:col w:w="2169" w:space="4502"/>
            <w:col w:w="2404"/>
          </w:cols>
          <w:noEndnote/>
        </w:sectPr>
      </w:pPr>
    </w:p>
    <w:p w:rsidR="00C67954" w:rsidRPr="00307D79" w:rsidRDefault="00A82316">
      <w:pPr>
        <w:pStyle w:val="Style9"/>
        <w:widowControl/>
        <w:spacing w:line="192" w:lineRule="exact"/>
        <w:rPr>
          <w:rStyle w:val="FontStyle39"/>
        </w:rPr>
      </w:pPr>
      <w:r w:rsidRPr="00307D79">
        <w:rPr>
          <w:rStyle w:val="FontStyle39"/>
        </w:rPr>
        <w:lastRenderedPageBreak/>
        <w:t>DNEL: Odvod</w:t>
      </w:r>
      <w:r w:rsidR="004B0D71" w:rsidRPr="00307D79">
        <w:rPr>
          <w:rStyle w:val="FontStyle39"/>
        </w:rPr>
        <w:t>ená úroveň, úroveň expoz</w:t>
      </w:r>
      <w:r w:rsidRPr="00307D79">
        <w:rPr>
          <w:rStyle w:val="FontStyle39"/>
        </w:rPr>
        <w:t>í</w:t>
      </w:r>
      <w:r w:rsidR="004B0D71" w:rsidRPr="00307D79">
        <w:rPr>
          <w:rStyle w:val="FontStyle39"/>
        </w:rPr>
        <w:t>c</w:t>
      </w:r>
      <w:r w:rsidRPr="00307D79">
        <w:rPr>
          <w:rStyle w:val="FontStyle39"/>
        </w:rPr>
        <w:t>i</w:t>
      </w:r>
      <w:r w:rsidR="004B0D71" w:rsidRPr="00307D79">
        <w:rPr>
          <w:rStyle w:val="FontStyle39"/>
        </w:rPr>
        <w:t>e n</w:t>
      </w:r>
      <w:r w:rsidRPr="00307D79">
        <w:rPr>
          <w:rStyle w:val="FontStyle39"/>
        </w:rPr>
        <w:t>ižšie</w:t>
      </w:r>
      <w:r w:rsidR="004B0D71" w:rsidRPr="00307D79">
        <w:rPr>
          <w:rStyle w:val="FontStyle39"/>
        </w:rPr>
        <w:t xml:space="preserve"> uveden</w:t>
      </w:r>
      <w:r w:rsidRPr="00307D79">
        <w:rPr>
          <w:rStyle w:val="FontStyle39"/>
        </w:rPr>
        <w:t>ej</w:t>
      </w:r>
      <w:r w:rsidR="004B0D71" w:rsidRPr="00307D79">
        <w:rPr>
          <w:rStyle w:val="FontStyle39"/>
        </w:rPr>
        <w:t xml:space="preserve"> lát</w:t>
      </w:r>
      <w:r w:rsidRPr="00307D79">
        <w:rPr>
          <w:rStyle w:val="FontStyle39"/>
        </w:rPr>
        <w:t>ky</w:t>
      </w:r>
      <w:r w:rsidR="004B0D71" w:rsidRPr="00307D79">
        <w:rPr>
          <w:rStyle w:val="FontStyle39"/>
        </w:rPr>
        <w:t xml:space="preserve">, pri </w:t>
      </w:r>
      <w:r w:rsidRPr="00307D79">
        <w:rPr>
          <w:rStyle w:val="FontStyle39"/>
        </w:rPr>
        <w:t>ktorej</w:t>
      </w:r>
      <w:r w:rsidR="004B0D71" w:rsidRPr="00307D79">
        <w:rPr>
          <w:rStyle w:val="FontStyle39"/>
        </w:rPr>
        <w:t xml:space="preserve"> nedochá</w:t>
      </w:r>
      <w:r w:rsidRPr="00307D79">
        <w:rPr>
          <w:rStyle w:val="FontStyle39"/>
        </w:rPr>
        <w:t>d</w:t>
      </w:r>
      <w:r w:rsidR="004B0D71" w:rsidRPr="00307D79">
        <w:rPr>
          <w:rStyle w:val="FontStyle39"/>
        </w:rPr>
        <w:t>z</w:t>
      </w:r>
      <w:r w:rsidRPr="00307D79">
        <w:rPr>
          <w:rStyle w:val="FontStyle39"/>
        </w:rPr>
        <w:t>a</w:t>
      </w:r>
      <w:r w:rsidR="004B0D71" w:rsidRPr="00307D79">
        <w:rPr>
          <w:rStyle w:val="FontStyle39"/>
        </w:rPr>
        <w:t xml:space="preserve"> k nep</w:t>
      </w:r>
      <w:r w:rsidRPr="00307D79">
        <w:rPr>
          <w:rStyle w:val="FontStyle39"/>
        </w:rPr>
        <w:t>ria</w:t>
      </w:r>
      <w:r w:rsidR="004B0D71" w:rsidRPr="00307D79">
        <w:rPr>
          <w:rStyle w:val="FontStyle39"/>
        </w:rPr>
        <w:t>znivým účink</w:t>
      </w:r>
      <w:r w:rsidRPr="00307D79">
        <w:rPr>
          <w:rStyle w:val="FontStyle39"/>
        </w:rPr>
        <w:t>o</w:t>
      </w:r>
      <w:r w:rsidR="004B0D71" w:rsidRPr="00307D79">
        <w:rPr>
          <w:rStyle w:val="FontStyle39"/>
        </w:rPr>
        <w:t>m.</w:t>
      </w:r>
    </w:p>
    <w:p w:rsidR="00C67954" w:rsidRPr="00307D79" w:rsidRDefault="004B0D71">
      <w:pPr>
        <w:pStyle w:val="Style9"/>
        <w:widowControl/>
        <w:spacing w:before="5" w:line="192" w:lineRule="exact"/>
        <w:jc w:val="both"/>
        <w:rPr>
          <w:rStyle w:val="FontStyle39"/>
        </w:rPr>
      </w:pPr>
      <w:r w:rsidRPr="00307D79">
        <w:rPr>
          <w:rStyle w:val="FontStyle39"/>
        </w:rPr>
        <w:t>DMEL: Odvo</w:t>
      </w:r>
      <w:r w:rsidR="00A82316" w:rsidRPr="00307D79">
        <w:rPr>
          <w:rStyle w:val="FontStyle39"/>
        </w:rPr>
        <w:t>dená minimálna</w:t>
      </w:r>
      <w:r w:rsidRPr="00307D79">
        <w:rPr>
          <w:rStyle w:val="FontStyle39"/>
        </w:rPr>
        <w:t xml:space="preserve"> úroveň, úroveň expoz</w:t>
      </w:r>
      <w:r w:rsidR="00A82316" w:rsidRPr="00307D79">
        <w:rPr>
          <w:rStyle w:val="FontStyle39"/>
        </w:rPr>
        <w:t>í</w:t>
      </w:r>
      <w:r w:rsidRPr="00307D79">
        <w:rPr>
          <w:rStyle w:val="FontStyle39"/>
        </w:rPr>
        <w:t>c</w:t>
      </w:r>
      <w:r w:rsidR="00A82316" w:rsidRPr="00307D79">
        <w:rPr>
          <w:rStyle w:val="FontStyle39"/>
        </w:rPr>
        <w:t>i</w:t>
      </w:r>
      <w:r w:rsidRPr="00307D79">
        <w:rPr>
          <w:rStyle w:val="FontStyle39"/>
        </w:rPr>
        <w:t>e, kt</w:t>
      </w:r>
      <w:r w:rsidR="00A82316" w:rsidRPr="00307D79">
        <w:rPr>
          <w:rStyle w:val="FontStyle39"/>
        </w:rPr>
        <w:t>o</w:t>
      </w:r>
      <w:r w:rsidRPr="00307D79">
        <w:rPr>
          <w:rStyle w:val="FontStyle39"/>
        </w:rPr>
        <w:t xml:space="preserve">rá </w:t>
      </w:r>
      <w:r w:rsidR="00A82316" w:rsidRPr="00307D79">
        <w:rPr>
          <w:rStyle w:val="FontStyle39"/>
        </w:rPr>
        <w:t>z</w:t>
      </w:r>
      <w:r w:rsidRPr="00307D79">
        <w:rPr>
          <w:rStyle w:val="FontStyle39"/>
        </w:rPr>
        <w:t>odpov</w:t>
      </w:r>
      <w:r w:rsidR="00A82316" w:rsidRPr="00307D79">
        <w:rPr>
          <w:rStyle w:val="FontStyle39"/>
        </w:rPr>
        <w:t>edá nízkemu riziku, kto</w:t>
      </w:r>
      <w:r w:rsidRPr="00307D79">
        <w:rPr>
          <w:rStyle w:val="FontStyle39"/>
        </w:rPr>
        <w:t>ré by m</w:t>
      </w:r>
      <w:r w:rsidR="00A82316" w:rsidRPr="00307D79">
        <w:rPr>
          <w:rStyle w:val="FontStyle39"/>
        </w:rPr>
        <w:t>a</w:t>
      </w:r>
      <w:r w:rsidRPr="00307D79">
        <w:rPr>
          <w:rStyle w:val="FontStyle39"/>
        </w:rPr>
        <w:t>lo b</w:t>
      </w:r>
      <w:r w:rsidR="00A82316" w:rsidRPr="00307D79">
        <w:rPr>
          <w:rStyle w:val="FontStyle39"/>
        </w:rPr>
        <w:t>yť</w:t>
      </w:r>
      <w:r w:rsidRPr="00307D79">
        <w:rPr>
          <w:rStyle w:val="FontStyle39"/>
        </w:rPr>
        <w:t xml:space="preserve"> pokl</w:t>
      </w:r>
      <w:r w:rsidR="00A82316" w:rsidRPr="00307D79">
        <w:rPr>
          <w:rStyle w:val="FontStyle39"/>
        </w:rPr>
        <w:t>ada</w:t>
      </w:r>
      <w:r w:rsidRPr="00307D79">
        <w:rPr>
          <w:rStyle w:val="FontStyle39"/>
        </w:rPr>
        <w:t>n</w:t>
      </w:r>
      <w:r w:rsidR="00A82316" w:rsidRPr="00307D79">
        <w:rPr>
          <w:rStyle w:val="FontStyle39"/>
        </w:rPr>
        <w:t>é</w:t>
      </w:r>
      <w:r w:rsidRPr="00307D79">
        <w:rPr>
          <w:rStyle w:val="FontStyle39"/>
        </w:rPr>
        <w:t xml:space="preserve"> za </w:t>
      </w:r>
      <w:r w:rsidR="00A82316" w:rsidRPr="00307D79">
        <w:rPr>
          <w:rStyle w:val="FontStyle39"/>
        </w:rPr>
        <w:t>prijateľné</w:t>
      </w:r>
    </w:p>
    <w:p w:rsidR="00C67954" w:rsidRPr="00307D79" w:rsidRDefault="004B0D71">
      <w:pPr>
        <w:pStyle w:val="Style9"/>
        <w:widowControl/>
        <w:spacing w:line="192" w:lineRule="exact"/>
        <w:rPr>
          <w:rStyle w:val="FontStyle39"/>
        </w:rPr>
      </w:pPr>
      <w:r w:rsidRPr="00307D79">
        <w:rPr>
          <w:rStyle w:val="FontStyle39"/>
        </w:rPr>
        <w:t>riziko.</w:t>
      </w:r>
    </w:p>
    <w:p w:rsidR="0044204C" w:rsidRPr="00307D79" w:rsidRDefault="0044204C">
      <w:pPr>
        <w:pStyle w:val="Style9"/>
        <w:widowControl/>
        <w:spacing w:line="192" w:lineRule="exact"/>
        <w:rPr>
          <w:rStyle w:val="FontStyle39"/>
        </w:rPr>
      </w:pPr>
    </w:p>
    <w:p w:rsidR="0044204C" w:rsidRPr="00307D79" w:rsidRDefault="0044204C" w:rsidP="0044204C">
      <w:pPr>
        <w:pStyle w:val="Style9"/>
        <w:widowControl/>
        <w:spacing w:line="192" w:lineRule="exact"/>
        <w:rPr>
          <w:rStyle w:val="FontStyle39"/>
          <w:b/>
        </w:rPr>
      </w:pPr>
      <w:r w:rsidRPr="00307D79">
        <w:rPr>
          <w:rStyle w:val="FontStyle39"/>
          <w:b/>
        </w:rPr>
        <w:t>8.2. Obmedzovanie expozície.</w:t>
      </w:r>
    </w:p>
    <w:p w:rsidR="0044204C" w:rsidRPr="00307D79" w:rsidRDefault="0044204C" w:rsidP="0044204C">
      <w:pPr>
        <w:pStyle w:val="Style9"/>
        <w:widowControl/>
        <w:spacing w:line="192" w:lineRule="exact"/>
        <w:rPr>
          <w:rStyle w:val="FontStyle39"/>
          <w:b/>
        </w:rPr>
      </w:pPr>
    </w:p>
    <w:p w:rsidR="00C67954" w:rsidRPr="00307D79" w:rsidRDefault="00F9688E" w:rsidP="0044204C">
      <w:pPr>
        <w:pStyle w:val="Style9"/>
        <w:widowControl/>
        <w:spacing w:line="192" w:lineRule="exact"/>
        <w:rPr>
          <w:rStyle w:val="FontStyle36"/>
          <w:bCs w:val="0"/>
        </w:rPr>
      </w:pPr>
      <w:r w:rsidRPr="00307D79">
        <w:rPr>
          <w:rStyle w:val="FontStyle36"/>
          <w:u w:val="single"/>
        </w:rPr>
        <w:t>Technické</w:t>
      </w:r>
      <w:r w:rsidR="004B0D71" w:rsidRPr="00307D79">
        <w:rPr>
          <w:rStyle w:val="FontStyle36"/>
          <w:u w:val="single"/>
        </w:rPr>
        <w:t xml:space="preserve"> opatren</w:t>
      </w:r>
      <w:r w:rsidRPr="00307D79">
        <w:rPr>
          <w:rStyle w:val="FontStyle36"/>
          <w:u w:val="single"/>
        </w:rPr>
        <w:t>ia</w:t>
      </w:r>
      <w:r w:rsidR="004B0D71" w:rsidRPr="00307D79">
        <w:rPr>
          <w:rStyle w:val="FontStyle36"/>
          <w:u w:val="single"/>
        </w:rPr>
        <w:t>:</w:t>
      </w:r>
    </w:p>
    <w:p w:rsidR="00F9688E" w:rsidRPr="00307D79" w:rsidRDefault="00F9688E">
      <w:pPr>
        <w:pStyle w:val="Style9"/>
        <w:widowControl/>
        <w:spacing w:after="250" w:line="240" w:lineRule="auto"/>
        <w:jc w:val="both"/>
        <w:rPr>
          <w:rStyle w:val="FontStyle39"/>
        </w:rPr>
      </w:pPr>
      <w:r w:rsidRPr="00307D79">
        <w:rPr>
          <w:rStyle w:val="FontStyle39"/>
        </w:rPr>
        <w:t>Za</w:t>
      </w:r>
      <w:r w:rsidR="004B0D71" w:rsidRPr="00307D79">
        <w:rPr>
          <w:rStyle w:val="FontStyle39"/>
        </w:rPr>
        <w:t>ist</w:t>
      </w:r>
      <w:r w:rsidRPr="00307D79">
        <w:rPr>
          <w:rStyle w:val="FontStyle39"/>
        </w:rPr>
        <w:t>ite dostato</w:t>
      </w:r>
      <w:r w:rsidR="004B0D71" w:rsidRPr="00307D79">
        <w:rPr>
          <w:rStyle w:val="FontStyle39"/>
        </w:rPr>
        <w:t>čné v</w:t>
      </w:r>
      <w:r w:rsidRPr="00307D79">
        <w:rPr>
          <w:rStyle w:val="FontStyle39"/>
        </w:rPr>
        <w:t>etra</w:t>
      </w:r>
      <w:r w:rsidR="004B0D71" w:rsidRPr="00307D79">
        <w:rPr>
          <w:rStyle w:val="FontStyle39"/>
        </w:rPr>
        <w:t>n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>, toho</w:t>
      </w:r>
      <w:r w:rsidRPr="00307D79">
        <w:rPr>
          <w:rStyle w:val="FontStyle39"/>
        </w:rPr>
        <w:t xml:space="preserve"> možno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dosiahnuť</w:t>
      </w:r>
      <w:r w:rsidR="004B0D71" w:rsidRPr="00307D79">
        <w:rPr>
          <w:rStyle w:val="FontStyle39"/>
        </w:rPr>
        <w:t xml:space="preserve"> m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>stn</w:t>
      </w:r>
      <w:r w:rsidRPr="00307D79">
        <w:rPr>
          <w:rStyle w:val="FontStyle39"/>
        </w:rPr>
        <w:t>y</w:t>
      </w:r>
      <w:r w:rsidR="004B0D71" w:rsidRPr="00307D79">
        <w:rPr>
          <w:rStyle w:val="FontStyle39"/>
        </w:rPr>
        <w:t xml:space="preserve">m </w:t>
      </w:r>
      <w:r w:rsidRPr="00307D79">
        <w:rPr>
          <w:rStyle w:val="FontStyle39"/>
        </w:rPr>
        <w:t>odsávaním alebo účinným celkovým ve</w:t>
      </w:r>
      <w:r w:rsidR="004B0D71" w:rsidRPr="00307D79">
        <w:rPr>
          <w:rStyle w:val="FontStyle39"/>
        </w:rPr>
        <w:t>tr</w:t>
      </w:r>
      <w:r w:rsidRPr="00307D79">
        <w:rPr>
          <w:rStyle w:val="FontStyle39"/>
        </w:rPr>
        <w:t>aním.</w:t>
      </w:r>
    </w:p>
    <w:p w:rsidR="00F9688E" w:rsidRPr="00307D79" w:rsidRDefault="00F9688E">
      <w:pPr>
        <w:pStyle w:val="Style9"/>
        <w:widowControl/>
        <w:spacing w:after="250" w:line="240" w:lineRule="auto"/>
        <w:jc w:val="both"/>
        <w:rPr>
          <w:rStyle w:val="FontStyle39"/>
          <w:b/>
        </w:rPr>
      </w:pPr>
      <w:r w:rsidRPr="00307D79">
        <w:rPr>
          <w:rStyle w:val="FontStyle39"/>
          <w:b/>
        </w:rPr>
        <w:t>Koncentrácia 100%</w:t>
      </w:r>
    </w:p>
    <w:p w:rsidR="00F9688E" w:rsidRPr="00307D79" w:rsidRDefault="00F9688E">
      <w:pPr>
        <w:pStyle w:val="Style9"/>
        <w:widowControl/>
        <w:spacing w:after="250" w:line="240" w:lineRule="auto"/>
        <w:jc w:val="both"/>
        <w:rPr>
          <w:rStyle w:val="FontStyle39"/>
        </w:rPr>
        <w:sectPr w:rsidR="00F9688E" w:rsidRPr="00307D79">
          <w:type w:val="continuous"/>
          <w:pgSz w:w="11905" w:h="16837"/>
          <w:pgMar w:top="403" w:right="998" w:bottom="516" w:left="1694" w:header="708" w:footer="708" w:gutter="0"/>
          <w:cols w:space="60"/>
          <w:noEndnote/>
        </w:sectPr>
      </w:pPr>
    </w:p>
    <w:p w:rsidR="00C67954" w:rsidRPr="00307D79" w:rsidRDefault="00F9688E">
      <w:pPr>
        <w:pStyle w:val="Style8"/>
        <w:widowControl/>
        <w:spacing w:before="72"/>
        <w:jc w:val="both"/>
        <w:rPr>
          <w:rStyle w:val="FontStyle36"/>
          <w:u w:val="single"/>
        </w:rPr>
      </w:pPr>
      <w:r w:rsidRPr="00307D79">
        <w:rPr>
          <w:rStyle w:val="FontStyle36"/>
          <w:u w:val="single"/>
        </w:rPr>
        <w:lastRenderedPageBreak/>
        <w:t>použitie</w:t>
      </w:r>
      <w:r w:rsidR="004B0D71" w:rsidRPr="00307D79">
        <w:rPr>
          <w:rStyle w:val="FontStyle36"/>
          <w:u w:val="single"/>
        </w:rPr>
        <w:t>:</w:t>
      </w:r>
    </w:p>
    <w:p w:rsidR="00C67954" w:rsidRPr="00307D79" w:rsidRDefault="004B0D71">
      <w:pPr>
        <w:pStyle w:val="Style8"/>
        <w:widowControl/>
        <w:spacing w:before="72"/>
        <w:jc w:val="both"/>
        <w:rPr>
          <w:rStyle w:val="FontStyle36"/>
        </w:rPr>
      </w:pPr>
      <w:r w:rsidRPr="00307D79">
        <w:rPr>
          <w:rStyle w:val="FontStyle36"/>
        </w:rPr>
        <w:t>Ochrana dýchacích orgán</w:t>
      </w:r>
      <w:r w:rsidR="00F9688E" w:rsidRPr="00307D79">
        <w:rPr>
          <w:rStyle w:val="FontStyle36"/>
        </w:rPr>
        <w:t>ov</w:t>
      </w:r>
      <w:r w:rsidRPr="00307D79">
        <w:rPr>
          <w:rStyle w:val="FontStyle36"/>
        </w:rPr>
        <w:t>:</w:t>
      </w:r>
    </w:p>
    <w:p w:rsidR="00C67954" w:rsidRPr="00307D79" w:rsidRDefault="00F9688E">
      <w:pPr>
        <w:pStyle w:val="Style9"/>
        <w:widowControl/>
        <w:spacing w:before="72" w:line="240" w:lineRule="auto"/>
        <w:jc w:val="both"/>
        <w:rPr>
          <w:rStyle w:val="FontStyle39"/>
        </w:rPr>
      </w:pPr>
      <w:r w:rsidRPr="00307D79">
        <w:rPr>
          <w:rStyle w:val="FontStyle39"/>
        </w:rPr>
        <w:t>Pokiaľ</w:t>
      </w:r>
      <w:r w:rsidR="004B0D71" w:rsidRPr="00307D79">
        <w:rPr>
          <w:rStyle w:val="FontStyle39"/>
        </w:rPr>
        <w:t xml:space="preserve"> s</w:t>
      </w:r>
      <w:r w:rsidRPr="00307D79">
        <w:rPr>
          <w:rStyle w:val="FontStyle39"/>
        </w:rPr>
        <w:t>a</w:t>
      </w:r>
      <w:r w:rsidR="004B0D71" w:rsidRPr="00307D79">
        <w:rPr>
          <w:rStyle w:val="FontStyle39"/>
        </w:rPr>
        <w:t xml:space="preserve"> dodrží doporuč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>ná technická opatren</w:t>
      </w:r>
      <w:r w:rsidRPr="00307D79">
        <w:rPr>
          <w:rStyle w:val="FontStyle39"/>
        </w:rPr>
        <w:t>ia</w:t>
      </w:r>
      <w:r w:rsidR="004B0D71" w:rsidRPr="00307D79">
        <w:rPr>
          <w:rStyle w:val="FontStyle39"/>
        </w:rPr>
        <w:t>, n</w:t>
      </w:r>
      <w:r w:rsidRPr="00307D79">
        <w:rPr>
          <w:rStyle w:val="FontStyle39"/>
        </w:rPr>
        <w:t>ie je</w:t>
      </w:r>
      <w:r w:rsidR="004B0D71" w:rsidRPr="00307D79">
        <w:rPr>
          <w:rStyle w:val="FontStyle39"/>
        </w:rPr>
        <w:t xml:space="preserve"> t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>eba ž</w:t>
      </w:r>
      <w:r w:rsidRPr="00307D79">
        <w:rPr>
          <w:rStyle w:val="FontStyle39"/>
        </w:rPr>
        <w:t>iadneho vybavenia</w:t>
      </w:r>
      <w:r w:rsidR="004B0D71" w:rsidRPr="00307D79">
        <w:rPr>
          <w:rStyle w:val="FontStyle39"/>
        </w:rPr>
        <w:t xml:space="preserve"> pr</w:t>
      </w:r>
      <w:r w:rsidRPr="00307D79">
        <w:rPr>
          <w:rStyle w:val="FontStyle39"/>
        </w:rPr>
        <w:t>e osobnú</w:t>
      </w:r>
      <w:r w:rsidR="004B0D71" w:rsidRPr="00307D79">
        <w:rPr>
          <w:rStyle w:val="FontStyle39"/>
        </w:rPr>
        <w:t xml:space="preserve"> ochranu.</w:t>
      </w:r>
    </w:p>
    <w:p w:rsidR="00C67954" w:rsidRPr="00307D79" w:rsidRDefault="004B0D71">
      <w:pPr>
        <w:pStyle w:val="Style8"/>
        <w:widowControl/>
        <w:spacing w:before="72"/>
        <w:jc w:val="both"/>
        <w:rPr>
          <w:rStyle w:val="FontStyle36"/>
        </w:rPr>
      </w:pPr>
      <w:r w:rsidRPr="00307D79">
        <w:rPr>
          <w:rStyle w:val="FontStyle36"/>
        </w:rPr>
        <w:t>Ochrana r</w:t>
      </w:r>
      <w:r w:rsidR="00F9688E" w:rsidRPr="00307D79">
        <w:rPr>
          <w:rStyle w:val="FontStyle36"/>
        </w:rPr>
        <w:t>úk</w:t>
      </w:r>
      <w:r w:rsidRPr="00307D79">
        <w:rPr>
          <w:rStyle w:val="FontStyle36"/>
        </w:rPr>
        <w:t>:</w:t>
      </w:r>
    </w:p>
    <w:p w:rsidR="00C67954" w:rsidRPr="00307D79" w:rsidRDefault="00F9688E">
      <w:pPr>
        <w:pStyle w:val="Style9"/>
        <w:widowControl/>
        <w:spacing w:before="72" w:line="240" w:lineRule="auto"/>
        <w:jc w:val="both"/>
        <w:rPr>
          <w:rStyle w:val="FontStyle39"/>
        </w:rPr>
      </w:pPr>
      <w:r w:rsidRPr="00307D79">
        <w:rPr>
          <w:rStyle w:val="FontStyle39"/>
        </w:rPr>
        <w:t>Pokiaľ</w:t>
      </w:r>
      <w:r w:rsidR="004B0D71" w:rsidRPr="00307D79">
        <w:rPr>
          <w:rStyle w:val="FontStyle39"/>
        </w:rPr>
        <w:t xml:space="preserve"> s</w:t>
      </w:r>
      <w:r w:rsidRPr="00307D79">
        <w:rPr>
          <w:rStyle w:val="FontStyle39"/>
        </w:rPr>
        <w:t>a s výrobko</w:t>
      </w:r>
      <w:r w:rsidR="004B0D71" w:rsidRPr="00307D79">
        <w:rPr>
          <w:rStyle w:val="FontStyle39"/>
        </w:rPr>
        <w:t>m správn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manipuluje, </w:t>
      </w:r>
      <w:r w:rsidRPr="00307D79">
        <w:rPr>
          <w:rStyle w:val="FontStyle39"/>
        </w:rPr>
        <w:t>nie je</w:t>
      </w:r>
      <w:r w:rsidR="004B0D71" w:rsidRPr="00307D79">
        <w:rPr>
          <w:rStyle w:val="FontStyle39"/>
        </w:rPr>
        <w:t xml:space="preserve"> t</w:t>
      </w:r>
      <w:r w:rsidRPr="00307D79">
        <w:rPr>
          <w:rStyle w:val="FontStyle39"/>
        </w:rPr>
        <w:t>r</w:t>
      </w:r>
      <w:r w:rsidR="004B0D71" w:rsidRPr="00307D79">
        <w:rPr>
          <w:rStyle w:val="FontStyle39"/>
        </w:rPr>
        <w:t>eba ž</w:t>
      </w:r>
      <w:r w:rsidRPr="00307D79">
        <w:rPr>
          <w:rStyle w:val="FontStyle39"/>
        </w:rPr>
        <w:t>iadne</w:t>
      </w:r>
      <w:r w:rsidR="004B0D71" w:rsidRPr="00307D79">
        <w:rPr>
          <w:rStyle w:val="FontStyle39"/>
        </w:rPr>
        <w:t>ho vybaven</w:t>
      </w:r>
      <w:r w:rsidRPr="00307D79">
        <w:rPr>
          <w:rStyle w:val="FontStyle39"/>
        </w:rPr>
        <w:t>ia</w:t>
      </w:r>
      <w:r w:rsidR="004B0D71" w:rsidRPr="00307D79">
        <w:rPr>
          <w:rStyle w:val="FontStyle39"/>
        </w:rPr>
        <w:t xml:space="preserve"> pr</w:t>
      </w:r>
      <w:r w:rsidRPr="00307D79">
        <w:rPr>
          <w:rStyle w:val="FontStyle39"/>
        </w:rPr>
        <w:t>e osobnú</w:t>
      </w:r>
      <w:r w:rsidR="004B0D71" w:rsidRPr="00307D79">
        <w:rPr>
          <w:rStyle w:val="FontStyle39"/>
        </w:rPr>
        <w:t xml:space="preserve"> ochranu.</w:t>
      </w:r>
    </w:p>
    <w:p w:rsidR="00C67954" w:rsidRPr="00307D79" w:rsidRDefault="004B0D71">
      <w:pPr>
        <w:pStyle w:val="Style8"/>
        <w:widowControl/>
        <w:spacing w:before="77"/>
        <w:jc w:val="both"/>
        <w:rPr>
          <w:rStyle w:val="FontStyle36"/>
        </w:rPr>
      </w:pPr>
      <w:r w:rsidRPr="00307D79">
        <w:rPr>
          <w:rStyle w:val="FontStyle36"/>
        </w:rPr>
        <w:t>Ochrana očí:</w:t>
      </w:r>
    </w:p>
    <w:p w:rsidR="00C67954" w:rsidRPr="00307D79" w:rsidRDefault="00F9688E">
      <w:pPr>
        <w:pStyle w:val="Style9"/>
        <w:widowControl/>
        <w:spacing w:before="72" w:line="240" w:lineRule="auto"/>
        <w:jc w:val="both"/>
        <w:rPr>
          <w:rStyle w:val="FontStyle39"/>
        </w:rPr>
      </w:pPr>
      <w:r w:rsidRPr="00307D79">
        <w:rPr>
          <w:rStyle w:val="FontStyle39"/>
        </w:rPr>
        <w:t>Pokiaľ sa s výrobkom správne manipuluje, nie je treba žiadneho vybavenia pre osobnú ochranu</w:t>
      </w:r>
      <w:r w:rsidR="004B0D71" w:rsidRPr="00307D79">
        <w:rPr>
          <w:rStyle w:val="FontStyle39"/>
        </w:rPr>
        <w:t>.</w:t>
      </w:r>
    </w:p>
    <w:p w:rsidR="00C67954" w:rsidRPr="00307D79" w:rsidRDefault="004B0D71">
      <w:pPr>
        <w:pStyle w:val="Style8"/>
        <w:widowControl/>
        <w:spacing w:before="72"/>
        <w:jc w:val="both"/>
        <w:rPr>
          <w:rStyle w:val="FontStyle36"/>
        </w:rPr>
      </w:pPr>
      <w:r w:rsidRPr="00307D79">
        <w:rPr>
          <w:rStyle w:val="FontStyle36"/>
        </w:rPr>
        <w:t>Ochrana pokožky:</w:t>
      </w:r>
    </w:p>
    <w:p w:rsidR="00C67954" w:rsidRPr="00307D79" w:rsidRDefault="00F9688E" w:rsidP="00F9688E">
      <w:pPr>
        <w:pStyle w:val="Style9"/>
        <w:widowControl/>
        <w:spacing w:line="240" w:lineRule="auto"/>
        <w:rPr>
          <w:rStyle w:val="FontStyle39"/>
        </w:rPr>
      </w:pPr>
      <w:r w:rsidRPr="00307D79">
        <w:rPr>
          <w:rStyle w:val="FontStyle39"/>
        </w:rPr>
        <w:t>PPE (vybavenie</w:t>
      </w:r>
      <w:r w:rsidR="004B0D71" w:rsidRPr="00307D79">
        <w:rPr>
          <w:rStyle w:val="FontStyle39"/>
        </w:rPr>
        <w:t xml:space="preserve"> pr</w:t>
      </w:r>
      <w:r w:rsidRPr="00307D79">
        <w:rPr>
          <w:rStyle w:val="FontStyle39"/>
        </w:rPr>
        <w:t>e osobnú ochranu): P</w:t>
      </w:r>
      <w:r w:rsidR="004B0D71" w:rsidRPr="00307D79">
        <w:rPr>
          <w:rStyle w:val="FontStyle39"/>
        </w:rPr>
        <w:t>racovn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 xml:space="preserve"> obuv</w:t>
      </w:r>
    </w:p>
    <w:p w:rsidR="00C67954" w:rsidRPr="00307D79" w:rsidRDefault="004B0D71">
      <w:pPr>
        <w:pStyle w:val="Style9"/>
        <w:widowControl/>
        <w:tabs>
          <w:tab w:val="left" w:pos="1560"/>
        </w:tabs>
        <w:spacing w:before="192" w:line="206" w:lineRule="exact"/>
        <w:rPr>
          <w:rStyle w:val="FontStyle39"/>
        </w:rPr>
      </w:pPr>
      <w:r w:rsidRPr="00307D79">
        <w:rPr>
          <w:rStyle w:val="FontStyle39"/>
        </w:rPr>
        <w:t>Vlastnosti: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="00F9688E" w:rsidRPr="00307D79">
        <w:rPr>
          <w:rStyle w:val="FontStyle39"/>
        </w:rPr>
        <w:t>Označenie</w:t>
      </w:r>
      <w:r w:rsidRPr="00307D79">
        <w:rPr>
          <w:rStyle w:val="FontStyle39"/>
        </w:rPr>
        <w:t xml:space="preserve"> «CE» Kat</w:t>
      </w:r>
      <w:r w:rsidR="00F9688E" w:rsidRPr="00307D79">
        <w:rPr>
          <w:rStyle w:val="FontStyle39"/>
        </w:rPr>
        <w:t>egó</w:t>
      </w:r>
      <w:r w:rsidRPr="00307D79">
        <w:rPr>
          <w:rStyle w:val="FontStyle39"/>
        </w:rPr>
        <w:t>ri</w:t>
      </w:r>
      <w:r w:rsidR="00F9688E" w:rsidRPr="00307D79">
        <w:rPr>
          <w:rStyle w:val="FontStyle39"/>
        </w:rPr>
        <w:t>a</w:t>
      </w:r>
      <w:r w:rsidRPr="00307D79">
        <w:rPr>
          <w:rStyle w:val="FontStyle39"/>
        </w:rPr>
        <w:t xml:space="preserve"> II.</w:t>
      </w:r>
    </w:p>
    <w:p w:rsidR="00C67954" w:rsidRPr="00307D79" w:rsidRDefault="004B0D71">
      <w:pPr>
        <w:pStyle w:val="Style9"/>
        <w:widowControl/>
        <w:tabs>
          <w:tab w:val="left" w:pos="1555"/>
        </w:tabs>
        <w:spacing w:line="206" w:lineRule="exact"/>
        <w:rPr>
          <w:rStyle w:val="FontStyle39"/>
        </w:rPr>
      </w:pPr>
      <w:r w:rsidRPr="00307D79">
        <w:rPr>
          <w:rStyle w:val="FontStyle39"/>
        </w:rPr>
        <w:t>Normy CEN: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9"/>
        </w:rPr>
        <w:t>EN ISO 13287, EN 20347</w:t>
      </w:r>
    </w:p>
    <w:p w:rsidR="000510AE" w:rsidRPr="00307D79" w:rsidRDefault="000510AE" w:rsidP="000510AE">
      <w:pPr>
        <w:pStyle w:val="Style13"/>
        <w:widowControl/>
        <w:spacing w:before="5"/>
        <w:ind w:firstLine="0"/>
        <w:rPr>
          <w:rStyle w:val="FontStyle39"/>
        </w:rPr>
      </w:pPr>
      <w:r w:rsidRPr="00307D79">
        <w:rPr>
          <w:rStyle w:val="FontStyle39"/>
        </w:rPr>
        <w:t xml:space="preserve">Údržba:              </w:t>
      </w:r>
      <w:r w:rsidR="00F9688E" w:rsidRPr="00307D79">
        <w:rPr>
          <w:rStyle w:val="FontStyle39"/>
        </w:rPr>
        <w:t>Tie</w:t>
      </w:r>
      <w:r w:rsidR="004B0D71" w:rsidRPr="00307D79">
        <w:rPr>
          <w:rStyle w:val="FontStyle39"/>
        </w:rPr>
        <w:t>to výrobky s</w:t>
      </w:r>
      <w:r w:rsidR="00F9688E" w:rsidRPr="00307D79">
        <w:rPr>
          <w:rStyle w:val="FontStyle39"/>
        </w:rPr>
        <w:t>a</w:t>
      </w:r>
      <w:r w:rsidR="004B0D71" w:rsidRPr="00307D79">
        <w:rPr>
          <w:rStyle w:val="FontStyle39"/>
        </w:rPr>
        <w:t xml:space="preserve"> p</w:t>
      </w:r>
      <w:r w:rsidR="00F9688E" w:rsidRPr="00307D79">
        <w:rPr>
          <w:rStyle w:val="FontStyle39"/>
        </w:rPr>
        <w:t>rispôso</w:t>
      </w:r>
      <w:r w:rsidR="00AA3962" w:rsidRPr="00307D79">
        <w:rPr>
          <w:rStyle w:val="FontStyle39"/>
        </w:rPr>
        <w:t>bia</w:t>
      </w:r>
      <w:r w:rsidR="004B0D71" w:rsidRPr="00307D79">
        <w:rPr>
          <w:rStyle w:val="FontStyle39"/>
        </w:rPr>
        <w:t xml:space="preserve"> form</w:t>
      </w:r>
      <w:r w:rsidR="00F9688E"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chodidla prv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ho </w:t>
      </w:r>
      <w:r w:rsidRPr="00307D79">
        <w:rPr>
          <w:rStyle w:val="FontStyle39"/>
        </w:rPr>
        <w:t>užívateľa</w:t>
      </w:r>
      <w:r w:rsidR="004B0D71" w:rsidRPr="00307D79">
        <w:rPr>
          <w:rStyle w:val="FontStyle39"/>
        </w:rPr>
        <w:t xml:space="preserve">. </w:t>
      </w:r>
      <w:r w:rsidRPr="00307D79">
        <w:rPr>
          <w:rStyle w:val="FontStyle39"/>
        </w:rPr>
        <w:t>Kvôli</w:t>
      </w:r>
      <w:r w:rsidR="004B0D71" w:rsidRPr="00307D79">
        <w:rPr>
          <w:rStyle w:val="FontStyle39"/>
        </w:rPr>
        <w:t xml:space="preserve"> tomu a </w:t>
      </w:r>
      <w:r w:rsidRPr="00307D79">
        <w:rPr>
          <w:rStyle w:val="FontStyle39"/>
        </w:rPr>
        <w:t>rovnako</w:t>
      </w:r>
      <w:r w:rsidR="004B0D71" w:rsidRPr="00307D79">
        <w:rPr>
          <w:rStyle w:val="FontStyle39"/>
        </w:rPr>
        <w:t xml:space="preserve"> tak z d</w:t>
      </w:r>
      <w:r w:rsidRPr="00307D79">
        <w:rPr>
          <w:rStyle w:val="FontStyle39"/>
        </w:rPr>
        <w:t>ôvodu</w:t>
      </w:r>
      <w:r w:rsidR="004B0D71" w:rsidRPr="00307D79">
        <w:rPr>
          <w:rStyle w:val="FontStyle39"/>
        </w:rPr>
        <w:t xml:space="preserve"> hygieny, je</w:t>
      </w:r>
      <w:r w:rsidRPr="00307D79">
        <w:rPr>
          <w:rStyle w:val="FontStyle39"/>
        </w:rPr>
        <w:t xml:space="preserve">     </w:t>
      </w:r>
    </w:p>
    <w:p w:rsidR="000510AE" w:rsidRPr="00307D79" w:rsidRDefault="000510AE" w:rsidP="000510AE">
      <w:pPr>
        <w:pStyle w:val="Style13"/>
        <w:widowControl/>
        <w:spacing w:before="5"/>
        <w:ind w:left="1440" w:firstLine="106"/>
        <w:rPr>
          <w:rStyle w:val="FontStyle39"/>
        </w:rPr>
      </w:pPr>
      <w:r w:rsidRPr="00307D79">
        <w:rPr>
          <w:rStyle w:val="FontStyle39"/>
        </w:rPr>
        <w:t>nutné</w:t>
      </w:r>
      <w:r w:rsidR="004B0D71" w:rsidRPr="00307D79">
        <w:rPr>
          <w:rStyle w:val="FontStyle39"/>
        </w:rPr>
        <w:t xml:space="preserve"> vyhn</w:t>
      </w:r>
      <w:r w:rsidRPr="00307D79">
        <w:rPr>
          <w:rStyle w:val="FontStyle39"/>
        </w:rPr>
        <w:t>úť</w:t>
      </w:r>
      <w:r w:rsidR="004B0D71" w:rsidRPr="00307D79">
        <w:rPr>
          <w:rStyle w:val="FontStyle39"/>
        </w:rPr>
        <w:t xml:space="preserve"> s</w:t>
      </w:r>
      <w:r w:rsidRPr="00307D79">
        <w:rPr>
          <w:rStyle w:val="FontStyle39"/>
        </w:rPr>
        <w:t>a užíva</w:t>
      </w:r>
      <w:r w:rsidR="004B0D71" w:rsidRPr="00307D79">
        <w:rPr>
          <w:rStyle w:val="FontStyle39"/>
        </w:rPr>
        <w:t>n</w:t>
      </w:r>
      <w:r w:rsidRPr="00307D79">
        <w:rPr>
          <w:rStyle w:val="FontStyle39"/>
        </w:rPr>
        <w:t>iu</w:t>
      </w:r>
      <w:r w:rsidR="004B0D71" w:rsidRPr="00307D79">
        <w:rPr>
          <w:rStyle w:val="FontStyle39"/>
        </w:rPr>
        <w:t xml:space="preserve"> inou osobou.</w:t>
      </w:r>
    </w:p>
    <w:p w:rsidR="00C67954" w:rsidRPr="00307D79" w:rsidRDefault="000510AE" w:rsidP="000510AE">
      <w:pPr>
        <w:pStyle w:val="Style13"/>
        <w:widowControl/>
        <w:spacing w:before="5"/>
        <w:ind w:firstLine="0"/>
        <w:rPr>
          <w:rStyle w:val="FontStyle39"/>
        </w:rPr>
      </w:pPr>
      <w:r w:rsidRPr="00307D79">
        <w:rPr>
          <w:rStyle w:val="FontStyle39"/>
        </w:rPr>
        <w:t xml:space="preserve">Poznámky:           </w:t>
      </w:r>
      <w:r w:rsidR="004B0D71" w:rsidRPr="00307D79">
        <w:rPr>
          <w:rStyle w:val="FontStyle39"/>
        </w:rPr>
        <w:t>Pracovn</w:t>
      </w:r>
      <w:r w:rsidRPr="00307D79">
        <w:rPr>
          <w:rStyle w:val="FontStyle39"/>
        </w:rPr>
        <w:t>ú obuv pre</w:t>
      </w:r>
      <w:r w:rsidR="004B0D71" w:rsidRPr="00307D79">
        <w:rPr>
          <w:rStyle w:val="FontStyle39"/>
        </w:rPr>
        <w:t xml:space="preserve"> profesionáln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použit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 xml:space="preserve"> ochraňuje </w:t>
      </w:r>
      <w:r w:rsidRPr="00307D79">
        <w:rPr>
          <w:rStyle w:val="FontStyle39"/>
        </w:rPr>
        <w:t>užívateľov pr</w:t>
      </w:r>
      <w:r w:rsidR="004B0D71" w:rsidRPr="00307D79">
        <w:rPr>
          <w:rStyle w:val="FontStyle39"/>
        </w:rPr>
        <w:t>ed poran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>n</w:t>
      </w:r>
      <w:r w:rsidRPr="00307D79">
        <w:rPr>
          <w:rStyle w:val="FontStyle39"/>
        </w:rPr>
        <w:t>iami, kto</w:t>
      </w:r>
      <w:r w:rsidR="004B0D71" w:rsidRPr="00307D79">
        <w:rPr>
          <w:rStyle w:val="FontStyle39"/>
        </w:rPr>
        <w:t>r</w:t>
      </w:r>
      <w:r w:rsidR="00AA3962"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môž</w:t>
      </w:r>
      <w:r w:rsidR="00AA3962" w:rsidRPr="00307D79">
        <w:rPr>
          <w:rStyle w:val="FontStyle39"/>
        </w:rPr>
        <w:t>u</w:t>
      </w:r>
      <w:r w:rsidR="004B0D71" w:rsidRPr="00307D79">
        <w:rPr>
          <w:rStyle w:val="FontStyle39"/>
        </w:rPr>
        <w:t xml:space="preserve"> b</w:t>
      </w:r>
      <w:r w:rsidRPr="00307D79">
        <w:rPr>
          <w:rStyle w:val="FontStyle39"/>
        </w:rPr>
        <w:t>yť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spôsoben</w:t>
      </w:r>
      <w:r w:rsidR="00AA3962" w:rsidRPr="00307D79">
        <w:rPr>
          <w:rStyle w:val="FontStyle39"/>
        </w:rPr>
        <w:t>é</w:t>
      </w:r>
      <w:r w:rsidR="004B0D71" w:rsidRPr="00307D79">
        <w:rPr>
          <w:rStyle w:val="FontStyle39"/>
        </w:rPr>
        <w:br/>
      </w:r>
      <w:r w:rsidRPr="00307D79">
        <w:rPr>
          <w:rStyle w:val="FontStyle39"/>
        </w:rPr>
        <w:t xml:space="preserve">                      úrazmi. Je treba prever</w:t>
      </w:r>
      <w:r w:rsidR="004B0D71" w:rsidRPr="00307D79">
        <w:rPr>
          <w:rStyle w:val="FontStyle39"/>
        </w:rPr>
        <w:t>i</w:t>
      </w:r>
      <w:r w:rsidRPr="00307D79">
        <w:rPr>
          <w:rStyle w:val="FontStyle39"/>
        </w:rPr>
        <w:t>ť druhy práce</w:t>
      </w:r>
      <w:r w:rsidR="004B0D71" w:rsidRPr="00307D79">
        <w:rPr>
          <w:rStyle w:val="FontStyle39"/>
        </w:rPr>
        <w:t>, pr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kt</w:t>
      </w:r>
      <w:r w:rsidRPr="00307D79">
        <w:rPr>
          <w:rStyle w:val="FontStyle39"/>
        </w:rPr>
        <w:t>o</w:t>
      </w:r>
      <w:r w:rsidR="004B0D71" w:rsidRPr="00307D79">
        <w:rPr>
          <w:rStyle w:val="FontStyle39"/>
        </w:rPr>
        <w:t>ré je t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>to obuv vhodná.</w:t>
      </w:r>
      <w:r w:rsidR="004B0D71" w:rsidRPr="00307D79">
        <w:rPr>
          <w:rStyle w:val="FontStyle39"/>
        </w:rPr>
        <w:tab/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62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0510AE" w:rsidRPr="00307D79">
        <w:rPr>
          <w:rStyle w:val="FontStyle35"/>
        </w:rPr>
        <w:t>E</w:t>
      </w:r>
      <w:r w:rsidRPr="00307D79">
        <w:rPr>
          <w:rStyle w:val="FontStyle35"/>
        </w:rPr>
        <w:t>L 9: FYZIKÁLN</w:t>
      </w:r>
      <w:r w:rsidR="000510AE" w:rsidRPr="00307D79">
        <w:rPr>
          <w:rStyle w:val="FontStyle35"/>
        </w:rPr>
        <w:t>E</w:t>
      </w:r>
      <w:r w:rsidRPr="00307D79">
        <w:rPr>
          <w:rStyle w:val="FontStyle35"/>
        </w:rPr>
        <w:t xml:space="preserve"> A CHEMICKÉ VLASTNOSTI.</w:t>
      </w:r>
    </w:p>
    <w:p w:rsidR="00C67954" w:rsidRPr="00307D79" w:rsidRDefault="00C6795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8"/>
        <w:widowControl/>
        <w:spacing w:before="38"/>
        <w:jc w:val="both"/>
        <w:rPr>
          <w:rStyle w:val="FontStyle36"/>
        </w:rPr>
      </w:pPr>
      <w:r w:rsidRPr="00307D79">
        <w:rPr>
          <w:rStyle w:val="FontStyle36"/>
        </w:rPr>
        <w:t>9.1 Inform</w:t>
      </w:r>
      <w:r w:rsidR="00AA3962" w:rsidRPr="00307D79">
        <w:rPr>
          <w:rStyle w:val="FontStyle36"/>
        </w:rPr>
        <w:t>á</w:t>
      </w:r>
      <w:r w:rsidRPr="00307D79">
        <w:rPr>
          <w:rStyle w:val="FontStyle36"/>
        </w:rPr>
        <w:t>c</w:t>
      </w:r>
      <w:r w:rsidR="00AA3962" w:rsidRPr="00307D79">
        <w:rPr>
          <w:rStyle w:val="FontStyle36"/>
        </w:rPr>
        <w:t>i</w:t>
      </w:r>
      <w:r w:rsidRPr="00307D79">
        <w:rPr>
          <w:rStyle w:val="FontStyle36"/>
        </w:rPr>
        <w:t>e o základn</w:t>
      </w:r>
      <w:r w:rsidR="00AA3962" w:rsidRPr="00307D79">
        <w:rPr>
          <w:rStyle w:val="FontStyle36"/>
        </w:rPr>
        <w:t>ý</w:t>
      </w:r>
      <w:r w:rsidRPr="00307D79">
        <w:rPr>
          <w:rStyle w:val="FontStyle36"/>
        </w:rPr>
        <w:t>ch fyzikáln</w:t>
      </w:r>
      <w:r w:rsidR="00AA3962" w:rsidRPr="00307D79">
        <w:rPr>
          <w:rStyle w:val="FontStyle36"/>
        </w:rPr>
        <w:t>y</w:t>
      </w:r>
      <w:r w:rsidRPr="00307D79">
        <w:rPr>
          <w:rStyle w:val="FontStyle36"/>
        </w:rPr>
        <w:t>ch a chemických vlastnost</w:t>
      </w:r>
      <w:r w:rsidR="00AA3962" w:rsidRPr="00307D79">
        <w:rPr>
          <w:rStyle w:val="FontStyle36"/>
        </w:rPr>
        <w:t>ia</w:t>
      </w:r>
      <w:r w:rsidRPr="00307D79">
        <w:rPr>
          <w:rStyle w:val="FontStyle36"/>
        </w:rPr>
        <w:t>ch.</w:t>
      </w:r>
    </w:p>
    <w:p w:rsidR="0044204C" w:rsidRPr="00307D79" w:rsidRDefault="0044204C">
      <w:pPr>
        <w:pStyle w:val="Style8"/>
        <w:widowControl/>
        <w:spacing w:before="38"/>
        <w:jc w:val="both"/>
        <w:rPr>
          <w:rStyle w:val="FontStyle36"/>
        </w:rPr>
      </w:pPr>
    </w:p>
    <w:p w:rsidR="0044204C" w:rsidRPr="00307D79" w:rsidRDefault="0044204C">
      <w:pPr>
        <w:pStyle w:val="Style8"/>
        <w:widowControl/>
        <w:spacing w:before="38"/>
        <w:jc w:val="both"/>
        <w:rPr>
          <w:rStyle w:val="FontStyle36"/>
          <w:b w:val="0"/>
        </w:rPr>
      </w:pPr>
      <w:r w:rsidRPr="00307D79">
        <w:rPr>
          <w:rStyle w:val="FontStyle36"/>
          <w:b w:val="0"/>
        </w:rPr>
        <w:t>Skupenstvo: kvapalina.</w:t>
      </w:r>
    </w:p>
    <w:p w:rsidR="0044204C" w:rsidRPr="00307D79" w:rsidRDefault="0044204C">
      <w:pPr>
        <w:pStyle w:val="Style8"/>
        <w:widowControl/>
        <w:spacing w:before="38"/>
        <w:jc w:val="both"/>
        <w:rPr>
          <w:rStyle w:val="FontStyle36"/>
          <w:b w:val="0"/>
        </w:rPr>
      </w:pPr>
      <w:r w:rsidRPr="00307D79">
        <w:rPr>
          <w:rStyle w:val="FontStyle36"/>
          <w:b w:val="0"/>
        </w:rPr>
        <w:t>Farba: hnedá.</w:t>
      </w:r>
    </w:p>
    <w:p w:rsidR="0044204C" w:rsidRPr="00307D79" w:rsidRDefault="0044204C">
      <w:pPr>
        <w:pStyle w:val="Style8"/>
        <w:widowControl/>
        <w:spacing w:before="38"/>
        <w:jc w:val="both"/>
        <w:rPr>
          <w:rStyle w:val="FontStyle36"/>
          <w:b w:val="0"/>
        </w:rPr>
      </w:pPr>
      <w:r w:rsidRPr="00307D79">
        <w:rPr>
          <w:rStyle w:val="FontStyle36"/>
          <w:b w:val="0"/>
        </w:rPr>
        <w:t>Zápach: N.D./N.A.</w:t>
      </w:r>
    </w:p>
    <w:p w:rsidR="0044204C" w:rsidRPr="00307D79" w:rsidRDefault="0044204C">
      <w:pPr>
        <w:pStyle w:val="Style8"/>
        <w:widowControl/>
        <w:spacing w:before="38"/>
        <w:jc w:val="both"/>
        <w:rPr>
          <w:rStyle w:val="FontStyle36"/>
          <w:b w:val="0"/>
        </w:rPr>
      </w:pPr>
      <w:r w:rsidRPr="00307D79">
        <w:rPr>
          <w:rStyle w:val="FontStyle36"/>
          <w:b w:val="0"/>
        </w:rPr>
        <w:t>Čuchový prah: N.D./N.A. pH: 7,5 – 8 (100%).</w:t>
      </w:r>
    </w:p>
    <w:p w:rsidR="0044204C" w:rsidRPr="00307D79" w:rsidRDefault="0044204C" w:rsidP="0044204C">
      <w:pPr>
        <w:pStyle w:val="Style9"/>
        <w:widowControl/>
        <w:ind w:right="6528"/>
        <w:rPr>
          <w:rStyle w:val="FontStyle39"/>
        </w:rPr>
      </w:pPr>
      <w:r w:rsidRPr="00307D79">
        <w:rPr>
          <w:rStyle w:val="FontStyle39"/>
        </w:rPr>
        <w:t xml:space="preserve">Bod topenia: N.D./N.A. </w:t>
      </w:r>
    </w:p>
    <w:p w:rsidR="0044204C" w:rsidRPr="00307D79" w:rsidRDefault="0044204C" w:rsidP="0044204C">
      <w:pPr>
        <w:pStyle w:val="Style9"/>
        <w:widowControl/>
        <w:ind w:right="6528"/>
        <w:rPr>
          <w:rStyle w:val="FontStyle39"/>
        </w:rPr>
      </w:pPr>
      <w:r w:rsidRPr="00307D79">
        <w:rPr>
          <w:rStyle w:val="FontStyle39"/>
        </w:rPr>
        <w:t xml:space="preserve">Bod/rozmedzie varu: N.D./N.A. </w:t>
      </w:r>
    </w:p>
    <w:p w:rsidR="0044204C" w:rsidRPr="00307D79" w:rsidRDefault="0044204C" w:rsidP="0044204C">
      <w:pPr>
        <w:pStyle w:val="Style9"/>
        <w:widowControl/>
        <w:ind w:right="6528"/>
        <w:rPr>
          <w:rStyle w:val="FontStyle39"/>
        </w:rPr>
      </w:pPr>
      <w:r w:rsidRPr="00307D79">
        <w:rPr>
          <w:rStyle w:val="FontStyle39"/>
        </w:rPr>
        <w:t xml:space="preserve">Bod vznietenia: N.D./N.A. </w:t>
      </w:r>
    </w:p>
    <w:p w:rsidR="0044204C" w:rsidRPr="00307D79" w:rsidRDefault="0044204C" w:rsidP="001C204F">
      <w:pPr>
        <w:pStyle w:val="Style9"/>
        <w:widowControl/>
        <w:ind w:right="6526"/>
        <w:rPr>
          <w:rStyle w:val="FontStyle39"/>
        </w:rPr>
      </w:pPr>
      <w:r w:rsidRPr="00307D79">
        <w:rPr>
          <w:rStyle w:val="FontStyle39"/>
        </w:rPr>
        <w:t xml:space="preserve">Rýchlosť vyparovania: N.D./N.A. Horľavosť (hmota, plyn): N.D./N.A. Dolná hranica výbušnosti: N.D./N.A. </w:t>
      </w:r>
    </w:p>
    <w:p w:rsidR="0044204C" w:rsidRPr="00307D79" w:rsidRDefault="0044204C" w:rsidP="0044204C">
      <w:pPr>
        <w:pStyle w:val="Style9"/>
        <w:widowControl/>
        <w:ind w:right="6528"/>
        <w:rPr>
          <w:rStyle w:val="FontStyle39"/>
        </w:rPr>
      </w:pPr>
      <w:r w:rsidRPr="00307D79">
        <w:rPr>
          <w:rStyle w:val="FontStyle39"/>
        </w:rPr>
        <w:t xml:space="preserve">Horná hranica výbušnosti: N.D./N.A. </w:t>
      </w:r>
    </w:p>
    <w:p w:rsidR="0044204C" w:rsidRPr="00307D79" w:rsidRDefault="0044204C" w:rsidP="0044204C">
      <w:pPr>
        <w:pStyle w:val="Style9"/>
        <w:widowControl/>
        <w:ind w:right="6528"/>
        <w:rPr>
          <w:rStyle w:val="FontStyle39"/>
        </w:rPr>
      </w:pPr>
      <w:r w:rsidRPr="00307D79">
        <w:rPr>
          <w:rStyle w:val="FontStyle39"/>
        </w:rPr>
        <w:t xml:space="preserve">Tlak pary: N.D./N.A. </w:t>
      </w:r>
    </w:p>
    <w:p w:rsidR="0044204C" w:rsidRPr="00307D79" w:rsidRDefault="0044204C" w:rsidP="0044204C">
      <w:pPr>
        <w:pStyle w:val="Style9"/>
        <w:widowControl/>
        <w:ind w:right="6528"/>
        <w:rPr>
          <w:rStyle w:val="FontStyle39"/>
        </w:rPr>
      </w:pPr>
      <w:r w:rsidRPr="00307D79">
        <w:rPr>
          <w:rStyle w:val="FontStyle39"/>
        </w:rPr>
        <w:t xml:space="preserve">Hustota pary: N.D./N.A. </w:t>
      </w:r>
    </w:p>
    <w:p w:rsidR="0044204C" w:rsidRPr="00307D79" w:rsidRDefault="0044204C" w:rsidP="001C204F">
      <w:pPr>
        <w:pStyle w:val="Style9"/>
        <w:widowControl/>
        <w:spacing w:line="202" w:lineRule="atLeast"/>
        <w:ind w:right="6528"/>
        <w:rPr>
          <w:rStyle w:val="FontStyle39"/>
        </w:rPr>
      </w:pPr>
      <w:r w:rsidRPr="00307D79">
        <w:rPr>
          <w:rStyle w:val="FontStyle39"/>
        </w:rPr>
        <w:t>Relatívna hustota: 1,26 gr/cm</w:t>
      </w:r>
      <w:r w:rsidRPr="00307D79">
        <w:rPr>
          <w:rStyle w:val="FontStyle39"/>
          <w:vertAlign w:val="superscript"/>
        </w:rPr>
        <w:t>3</w:t>
      </w:r>
      <w:r w:rsidRPr="00307D79">
        <w:rPr>
          <w:rStyle w:val="FontStyle39"/>
        </w:rPr>
        <w:t>.</w:t>
      </w:r>
    </w:p>
    <w:p w:rsidR="001C204F" w:rsidRPr="00307D79" w:rsidRDefault="001C204F" w:rsidP="001C204F">
      <w:pPr>
        <w:pStyle w:val="Style9"/>
        <w:keepLines/>
        <w:widowControl/>
        <w:spacing w:line="202" w:lineRule="atLeast"/>
        <w:ind w:right="5472"/>
        <w:rPr>
          <w:rStyle w:val="FontStyle39"/>
        </w:rPr>
      </w:pPr>
      <w:r w:rsidRPr="00307D79">
        <w:rPr>
          <w:rStyle w:val="FontStyle39"/>
        </w:rPr>
        <w:t>Rozpustnosť: 100%.</w:t>
      </w:r>
    </w:p>
    <w:p w:rsidR="001C204F" w:rsidRPr="00307D79" w:rsidRDefault="001C204F" w:rsidP="001C204F">
      <w:pPr>
        <w:pStyle w:val="Style9"/>
        <w:keepLines/>
        <w:widowControl/>
        <w:spacing w:line="202" w:lineRule="atLeast"/>
        <w:ind w:right="5472"/>
        <w:rPr>
          <w:rStyle w:val="FontStyle39"/>
        </w:rPr>
      </w:pPr>
      <w:r w:rsidRPr="00307D79">
        <w:rPr>
          <w:rStyle w:val="FontStyle39"/>
        </w:rPr>
        <w:t xml:space="preserve">Rozpustnosť v tukoch: N.D./N.A. </w:t>
      </w:r>
    </w:p>
    <w:p w:rsidR="001C204F" w:rsidRPr="00307D79" w:rsidRDefault="001C204F" w:rsidP="001C204F">
      <w:pPr>
        <w:pStyle w:val="Style9"/>
        <w:keepLines/>
        <w:widowControl/>
        <w:spacing w:line="202" w:lineRule="atLeast"/>
        <w:ind w:right="5472"/>
        <w:rPr>
          <w:rStyle w:val="FontStyle39"/>
        </w:rPr>
      </w:pPr>
      <w:r w:rsidRPr="00307D79">
        <w:rPr>
          <w:rStyle w:val="FontStyle39"/>
        </w:rPr>
        <w:t xml:space="preserve">Rozpustnosť vo vode: N.D./N.A. </w:t>
      </w:r>
    </w:p>
    <w:p w:rsidR="001C204F" w:rsidRPr="00307D79" w:rsidRDefault="001C204F" w:rsidP="001C204F">
      <w:pPr>
        <w:pStyle w:val="Style9"/>
        <w:keepLines/>
        <w:widowControl/>
        <w:spacing w:line="202" w:lineRule="atLeast"/>
        <w:ind w:right="5472"/>
        <w:rPr>
          <w:rStyle w:val="FontStyle39"/>
        </w:rPr>
      </w:pPr>
      <w:r w:rsidRPr="00307D79">
        <w:rPr>
          <w:rStyle w:val="FontStyle39"/>
        </w:rPr>
        <w:t xml:space="preserve">Rozdeľovací koeficient (n-oktanol/voda): N.D./N.A. </w:t>
      </w:r>
    </w:p>
    <w:p w:rsidR="001C204F" w:rsidRPr="00307D79" w:rsidRDefault="001C204F" w:rsidP="001C204F">
      <w:pPr>
        <w:pStyle w:val="Style9"/>
        <w:widowControl/>
        <w:spacing w:line="202" w:lineRule="atLeast"/>
        <w:ind w:right="6528"/>
        <w:rPr>
          <w:rStyle w:val="FontStyle39"/>
        </w:rPr>
      </w:pPr>
    </w:p>
    <w:p w:rsidR="001C204F" w:rsidRPr="00307D79" w:rsidRDefault="001C204F" w:rsidP="001C204F">
      <w:pPr>
        <w:pStyle w:val="Style9"/>
        <w:widowControl/>
        <w:spacing w:line="202" w:lineRule="atLeast"/>
        <w:ind w:right="6528"/>
        <w:rPr>
          <w:rStyle w:val="FontStyle39"/>
        </w:rPr>
        <w:sectPr w:rsidR="001C204F" w:rsidRPr="00307D79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5" w:h="16837"/>
          <w:pgMar w:top="403" w:right="998" w:bottom="516" w:left="1690" w:header="708" w:footer="708" w:gutter="0"/>
          <w:cols w:space="60"/>
          <w:noEndnote/>
        </w:sectPr>
      </w:pP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  <w:r w:rsidRPr="00307D79">
        <w:rPr>
          <w:noProof/>
        </w:rPr>
        <w:lastRenderedPageBreak/>
        <w:pict>
          <v:shape id="_x0000_s1038" type="#_x0000_t202" style="position:absolute;left:0;text-align:left;margin-left:354pt;margin-top:0;width:99.85pt;height:33.85pt;z-index:251664384;mso-wrap-edited:f;mso-wrap-distance-left:1.9pt;mso-wrap-distance-right:1.9pt;mso-wrap-distance-bottom:3.6pt;mso-position-horizontal-relative:margin" filled="f" stroked="f">
            <v:textbox style="mso-next-textbox:#_x0000_s1038" inset="0,0,0,0">
              <w:txbxContent>
                <w:p w:rsidR="00500E4D" w:rsidRDefault="00500E4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428625"/>
                        <wp:effectExtent l="19050" t="0" r="9525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3"/>
        <w:widowControl/>
        <w:spacing w:before="178" w:line="307" w:lineRule="exact"/>
        <w:jc w:val="both"/>
        <w:rPr>
          <w:rStyle w:val="FontStyle41"/>
          <w:position w:val="-5"/>
        </w:rPr>
      </w:pPr>
      <w:r w:rsidRPr="00307D79">
        <w:rPr>
          <w:rStyle w:val="FontStyle41"/>
          <w:position w:val="-5"/>
        </w:rPr>
        <w:t>FLORONE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6"/>
        <w:widowControl/>
        <w:spacing w:line="456" w:lineRule="exact"/>
        <w:jc w:val="both"/>
        <w:rPr>
          <w:rStyle w:val="FontStyle37"/>
          <w:position w:val="-4"/>
          <w:lang w:eastAsia="es-ES_tradnl"/>
        </w:rPr>
      </w:pPr>
      <w:r w:rsidRPr="00307D79">
        <w:rPr>
          <w:rStyle w:val="FontStyle37"/>
          <w:position w:val="-4"/>
          <w:lang w:eastAsia="es-ES_tradnl"/>
        </w:rPr>
        <w:t>Atlántica</w:t>
      </w:r>
    </w:p>
    <w:p w:rsidR="00C67954" w:rsidRPr="00307D79" w:rsidRDefault="004B0D71" w:rsidP="001C204F">
      <w:pPr>
        <w:pStyle w:val="Style10"/>
        <w:widowControl/>
        <w:jc w:val="both"/>
        <w:rPr>
          <w:rStyle w:val="FontStyle36"/>
          <w:rFonts w:ascii="Arial" w:hAnsi="Arial" w:cs="Arial"/>
          <w:spacing w:val="30"/>
          <w:sz w:val="20"/>
          <w:szCs w:val="20"/>
          <w:lang w:eastAsia="es-ES_tradnl"/>
        </w:rPr>
        <w:sectPr w:rsidR="00C67954" w:rsidRPr="00307D79">
          <w:pgSz w:w="11905" w:h="16837"/>
          <w:pgMar w:top="434" w:right="1066" w:bottom="663" w:left="1761" w:header="708" w:footer="708" w:gutter="0"/>
          <w:cols w:num="2" w:space="708" w:equalWidth="0">
            <w:col w:w="2169" w:space="4502"/>
            <w:col w:w="2404"/>
          </w:cols>
          <w:noEndnote/>
        </w:sectPr>
      </w:pPr>
      <w:r w:rsidRPr="00307D79">
        <w:rPr>
          <w:rStyle w:val="FontStyle38"/>
          <w:lang w:eastAsia="es-ES_tradnl"/>
        </w:rPr>
        <w:t>Agricultura Natural</w:t>
      </w:r>
    </w:p>
    <w:p w:rsidR="001C204F" w:rsidRPr="00307D79" w:rsidRDefault="004B0D71" w:rsidP="001C204F">
      <w:pPr>
        <w:pStyle w:val="Style9"/>
        <w:keepLines/>
        <w:widowControl/>
        <w:spacing w:before="120" w:line="240" w:lineRule="auto"/>
        <w:rPr>
          <w:rStyle w:val="FontStyle39"/>
        </w:rPr>
      </w:pPr>
      <w:r w:rsidRPr="00307D79">
        <w:rPr>
          <w:rStyle w:val="FontStyle39"/>
        </w:rPr>
        <w:lastRenderedPageBreak/>
        <w:t>Teplota samovzn</w:t>
      </w:r>
      <w:r w:rsidR="00392FFA" w:rsidRPr="00307D79">
        <w:rPr>
          <w:rStyle w:val="FontStyle39"/>
        </w:rPr>
        <w:t>iet</w:t>
      </w:r>
      <w:r w:rsidRPr="00307D79">
        <w:rPr>
          <w:rStyle w:val="FontStyle39"/>
        </w:rPr>
        <w:t>en</w:t>
      </w:r>
      <w:r w:rsidR="00392FFA" w:rsidRPr="00307D79">
        <w:rPr>
          <w:rStyle w:val="FontStyle39"/>
        </w:rPr>
        <w:t>ia</w:t>
      </w:r>
      <w:r w:rsidRPr="00307D79">
        <w:rPr>
          <w:rStyle w:val="FontStyle39"/>
        </w:rPr>
        <w:t xml:space="preserve">: N.D./N.A. </w:t>
      </w:r>
    </w:p>
    <w:p w:rsidR="001C204F" w:rsidRPr="00307D79" w:rsidRDefault="004B0D71" w:rsidP="001C204F">
      <w:pPr>
        <w:pStyle w:val="Style9"/>
        <w:keepLines/>
        <w:widowControl/>
        <w:spacing w:before="120" w:line="240" w:lineRule="auto"/>
        <w:rPr>
          <w:rStyle w:val="FontStyle39"/>
        </w:rPr>
      </w:pPr>
      <w:r w:rsidRPr="00307D79">
        <w:rPr>
          <w:rStyle w:val="FontStyle39"/>
        </w:rPr>
        <w:t xml:space="preserve">Teplota rozkladu: N.D./N.A. </w:t>
      </w:r>
    </w:p>
    <w:p w:rsidR="00392FFA" w:rsidRPr="00307D79" w:rsidRDefault="004B0D71" w:rsidP="001C204F">
      <w:pPr>
        <w:pStyle w:val="Style9"/>
        <w:keepLines/>
        <w:widowControl/>
        <w:spacing w:before="120" w:line="240" w:lineRule="auto"/>
        <w:rPr>
          <w:rStyle w:val="FontStyle39"/>
        </w:rPr>
      </w:pPr>
      <w:r w:rsidRPr="00307D79">
        <w:rPr>
          <w:rStyle w:val="FontStyle39"/>
        </w:rPr>
        <w:t xml:space="preserve">Viskozita: N.D./N.A. </w:t>
      </w:r>
    </w:p>
    <w:p w:rsidR="00392FFA" w:rsidRPr="00307D79" w:rsidRDefault="004B0D71" w:rsidP="00392FFA">
      <w:pPr>
        <w:pStyle w:val="Style9"/>
        <w:keepLines/>
        <w:widowControl/>
        <w:spacing w:before="120" w:line="240" w:lineRule="auto"/>
        <w:ind w:right="5472"/>
        <w:rPr>
          <w:rStyle w:val="FontStyle39"/>
        </w:rPr>
      </w:pPr>
      <w:r w:rsidRPr="00307D79">
        <w:rPr>
          <w:rStyle w:val="FontStyle39"/>
        </w:rPr>
        <w:t xml:space="preserve">Výbušné vlastnosti: N.D./N.A. </w:t>
      </w:r>
    </w:p>
    <w:p w:rsidR="00C67954" w:rsidRPr="00307D79" w:rsidRDefault="00392FFA" w:rsidP="00392FFA">
      <w:pPr>
        <w:pStyle w:val="Style9"/>
        <w:keepLines/>
        <w:widowControl/>
        <w:spacing w:before="120" w:line="240" w:lineRule="auto"/>
        <w:ind w:right="5472"/>
        <w:rPr>
          <w:rStyle w:val="FontStyle39"/>
        </w:rPr>
      </w:pPr>
      <w:r w:rsidRPr="00307D79">
        <w:rPr>
          <w:rStyle w:val="FontStyle39"/>
        </w:rPr>
        <w:t>Vlastnosti podporujú</w:t>
      </w:r>
      <w:r w:rsidR="004B0D71" w:rsidRPr="00307D79">
        <w:rPr>
          <w:rStyle w:val="FontStyle39"/>
        </w:rPr>
        <w:t>c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horen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>: N.D./N.A.</w:t>
      </w:r>
    </w:p>
    <w:p w:rsidR="00392FFA" w:rsidRPr="00307D79" w:rsidRDefault="00392FFA" w:rsidP="00392FFA">
      <w:pPr>
        <w:pStyle w:val="Style9"/>
        <w:keepLines/>
        <w:widowControl/>
        <w:spacing w:line="240" w:lineRule="auto"/>
        <w:jc w:val="both"/>
        <w:rPr>
          <w:rStyle w:val="FontStyle39"/>
        </w:rPr>
      </w:pPr>
    </w:p>
    <w:p w:rsidR="00C67954" w:rsidRPr="00307D79" w:rsidRDefault="004B0D71" w:rsidP="00392FFA">
      <w:pPr>
        <w:pStyle w:val="Style9"/>
        <w:keepLines/>
        <w:widowControl/>
        <w:spacing w:line="240" w:lineRule="auto"/>
        <w:jc w:val="both"/>
        <w:rPr>
          <w:rStyle w:val="FontStyle39"/>
        </w:rPr>
      </w:pPr>
      <w:r w:rsidRPr="00307D79">
        <w:rPr>
          <w:rStyle w:val="FontStyle39"/>
        </w:rPr>
        <w:t>N</w:t>
      </w:r>
      <w:r w:rsidR="00392FFA" w:rsidRPr="00307D79">
        <w:rPr>
          <w:rStyle w:val="FontStyle39"/>
        </w:rPr>
        <w:t>.D./N.A.= Nie je k dispozí</w:t>
      </w:r>
      <w:r w:rsidRPr="00307D79">
        <w:rPr>
          <w:rStyle w:val="FontStyle39"/>
        </w:rPr>
        <w:t>c</w:t>
      </w:r>
      <w:r w:rsidR="00392FFA" w:rsidRPr="00307D79">
        <w:rPr>
          <w:rStyle w:val="FontStyle39"/>
        </w:rPr>
        <w:t>ii/Neaplikuje vzhľa</w:t>
      </w:r>
      <w:r w:rsidRPr="00307D79">
        <w:rPr>
          <w:rStyle w:val="FontStyle39"/>
        </w:rPr>
        <w:t>d</w:t>
      </w:r>
      <w:r w:rsidR="00392FFA" w:rsidRPr="00307D79">
        <w:rPr>
          <w:rStyle w:val="FontStyle39"/>
        </w:rPr>
        <w:t>o</w:t>
      </w:r>
      <w:r w:rsidRPr="00307D79">
        <w:rPr>
          <w:rStyle w:val="FontStyle39"/>
        </w:rPr>
        <w:t>m k pova</w:t>
      </w:r>
      <w:r w:rsidR="00392FFA" w:rsidRPr="00307D79">
        <w:rPr>
          <w:rStyle w:val="FontStyle39"/>
        </w:rPr>
        <w:t>h</w:t>
      </w:r>
      <w:r w:rsidRPr="00307D79">
        <w:rPr>
          <w:rStyle w:val="FontStyle39"/>
        </w:rPr>
        <w:t>e výrobku.</w:t>
      </w:r>
    </w:p>
    <w:p w:rsidR="00C67954" w:rsidRPr="00307D79" w:rsidRDefault="004B0D71" w:rsidP="00392FFA">
      <w:pPr>
        <w:pStyle w:val="Style8"/>
        <w:keepLines/>
        <w:widowControl/>
        <w:spacing w:before="221"/>
        <w:rPr>
          <w:rStyle w:val="FontStyle36"/>
        </w:rPr>
      </w:pPr>
      <w:r w:rsidRPr="00307D79">
        <w:rPr>
          <w:rStyle w:val="FontStyle36"/>
        </w:rPr>
        <w:t xml:space="preserve">9.2. </w:t>
      </w:r>
      <w:r w:rsidR="00392FFA" w:rsidRPr="00307D79">
        <w:rPr>
          <w:rStyle w:val="FontStyle36"/>
        </w:rPr>
        <w:t>Ďalšie</w:t>
      </w:r>
      <w:r w:rsidRPr="00307D79">
        <w:rPr>
          <w:rStyle w:val="FontStyle36"/>
        </w:rPr>
        <w:t xml:space="preserve"> </w:t>
      </w:r>
      <w:r w:rsidR="00392FFA" w:rsidRPr="00307D79">
        <w:rPr>
          <w:rStyle w:val="FontStyle36"/>
        </w:rPr>
        <w:t>informácie</w:t>
      </w:r>
      <w:r w:rsidRPr="00307D79">
        <w:rPr>
          <w:rStyle w:val="FontStyle36"/>
        </w:rPr>
        <w:t>.</w:t>
      </w:r>
    </w:p>
    <w:p w:rsidR="00C67954" w:rsidRPr="00307D79" w:rsidRDefault="004B0D71" w:rsidP="00392FFA">
      <w:pPr>
        <w:pStyle w:val="Style9"/>
        <w:keepLines/>
        <w:widowControl/>
        <w:spacing w:before="14" w:line="240" w:lineRule="auto"/>
        <w:rPr>
          <w:rStyle w:val="FontStyle39"/>
        </w:rPr>
      </w:pPr>
      <w:r w:rsidRPr="00307D79">
        <w:rPr>
          <w:rStyle w:val="FontStyle39"/>
        </w:rPr>
        <w:t>Obsah VOC (p/p): N. D.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130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392FFA" w:rsidRPr="00307D79">
        <w:rPr>
          <w:rStyle w:val="FontStyle35"/>
        </w:rPr>
        <w:t>EL 10: STÁ</w:t>
      </w:r>
      <w:r w:rsidRPr="00307D79">
        <w:rPr>
          <w:rStyle w:val="FontStyle35"/>
        </w:rPr>
        <w:t>LOS</w:t>
      </w:r>
      <w:r w:rsidR="00392FFA" w:rsidRPr="00307D79">
        <w:rPr>
          <w:rStyle w:val="FontStyle35"/>
        </w:rPr>
        <w:t>Ť</w:t>
      </w:r>
      <w:r w:rsidRPr="00307D79">
        <w:rPr>
          <w:rStyle w:val="FontStyle35"/>
        </w:rPr>
        <w:t xml:space="preserve"> A REAKTIVITA.</w:t>
      </w:r>
    </w:p>
    <w:p w:rsidR="00C67954" w:rsidRPr="00307D79" w:rsidRDefault="00C67954">
      <w:pPr>
        <w:pStyle w:val="Style7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7"/>
        <w:widowControl/>
        <w:tabs>
          <w:tab w:val="left" w:pos="389"/>
        </w:tabs>
        <w:spacing w:before="38" w:line="240" w:lineRule="auto"/>
        <w:rPr>
          <w:rStyle w:val="FontStyle36"/>
        </w:rPr>
      </w:pPr>
      <w:r w:rsidRPr="00307D79">
        <w:rPr>
          <w:rStyle w:val="FontStyle36"/>
        </w:rPr>
        <w:t>10.1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Reaktivita.</w:t>
      </w:r>
    </w:p>
    <w:p w:rsidR="00C67954" w:rsidRPr="00307D79" w:rsidRDefault="004B0D71">
      <w:pPr>
        <w:pStyle w:val="Style9"/>
        <w:widowControl/>
        <w:spacing w:before="19" w:line="240" w:lineRule="auto"/>
        <w:rPr>
          <w:rStyle w:val="FontStyle39"/>
        </w:rPr>
      </w:pPr>
      <w:r w:rsidRPr="00307D79">
        <w:rPr>
          <w:rStyle w:val="FontStyle39"/>
        </w:rPr>
        <w:t>Výrob</w:t>
      </w:r>
      <w:r w:rsidR="00392FFA" w:rsidRPr="00307D79">
        <w:rPr>
          <w:rStyle w:val="FontStyle39"/>
        </w:rPr>
        <w:t>o</w:t>
      </w:r>
      <w:r w:rsidRPr="00307D79">
        <w:rPr>
          <w:rStyle w:val="FontStyle39"/>
        </w:rPr>
        <w:t>k n</w:t>
      </w:r>
      <w:r w:rsidR="00392FFA" w:rsidRPr="00307D79">
        <w:rPr>
          <w:rStyle w:val="FontStyle39"/>
        </w:rPr>
        <w:t>i</w:t>
      </w:r>
      <w:r w:rsidRPr="00307D79">
        <w:rPr>
          <w:rStyle w:val="FontStyle39"/>
        </w:rPr>
        <w:t>e</w:t>
      </w:r>
      <w:r w:rsidR="00392FFA" w:rsidRPr="00307D79">
        <w:rPr>
          <w:rStyle w:val="FontStyle39"/>
        </w:rPr>
        <w:t xml:space="preserve"> je</w:t>
      </w:r>
      <w:r w:rsidRPr="00307D79">
        <w:rPr>
          <w:rStyle w:val="FontStyle39"/>
        </w:rPr>
        <w:t xml:space="preserve"> nebezpečný z </w:t>
      </w:r>
      <w:r w:rsidR="00392FFA" w:rsidRPr="00307D79">
        <w:rPr>
          <w:rStyle w:val="FontStyle39"/>
        </w:rPr>
        <w:t>hľadiska</w:t>
      </w:r>
      <w:r w:rsidRPr="00307D79">
        <w:rPr>
          <w:rStyle w:val="FontStyle39"/>
        </w:rPr>
        <w:t xml:space="preserve"> reaktivity.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before="226" w:line="240" w:lineRule="auto"/>
        <w:rPr>
          <w:rStyle w:val="FontStyle36"/>
        </w:rPr>
      </w:pPr>
      <w:r w:rsidRPr="00307D79">
        <w:rPr>
          <w:rStyle w:val="FontStyle36"/>
        </w:rPr>
        <w:t>10.2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Chemická stabilita.</w:t>
      </w:r>
    </w:p>
    <w:p w:rsidR="00C67954" w:rsidRPr="00307D79" w:rsidRDefault="00392FFA">
      <w:pPr>
        <w:pStyle w:val="Style9"/>
        <w:widowControl/>
        <w:spacing w:before="14" w:line="240" w:lineRule="auto"/>
        <w:rPr>
          <w:rStyle w:val="FontStyle39"/>
        </w:rPr>
      </w:pPr>
      <w:r w:rsidRPr="00307D79">
        <w:rPr>
          <w:rStyle w:val="FontStyle39"/>
        </w:rPr>
        <w:t>Za doporučených podmienok pre</w:t>
      </w:r>
      <w:r w:rsidR="004B0D71" w:rsidRPr="00307D79">
        <w:rPr>
          <w:rStyle w:val="FontStyle39"/>
        </w:rPr>
        <w:t xml:space="preserve"> manipul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>ci</w:t>
      </w:r>
      <w:r w:rsidRPr="00307D79">
        <w:rPr>
          <w:rStyle w:val="FontStyle39"/>
        </w:rPr>
        <w:t>u</w:t>
      </w:r>
      <w:r w:rsidR="004B0D71" w:rsidRPr="00307D79">
        <w:rPr>
          <w:rStyle w:val="FontStyle39"/>
        </w:rPr>
        <w:t xml:space="preserve"> a skladovan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 xml:space="preserve"> je stabiln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 xml:space="preserve"> (vi</w:t>
      </w:r>
      <w:r w:rsidRPr="00307D79">
        <w:rPr>
          <w:rStyle w:val="FontStyle39"/>
        </w:rPr>
        <w:t>ď</w:t>
      </w:r>
      <w:r w:rsidR="004B0D71" w:rsidRPr="00307D79">
        <w:rPr>
          <w:rStyle w:val="FontStyle39"/>
        </w:rPr>
        <w:t xml:space="preserve"> bod 7).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before="230" w:line="240" w:lineRule="auto"/>
        <w:rPr>
          <w:rStyle w:val="FontStyle36"/>
        </w:rPr>
      </w:pPr>
      <w:r w:rsidRPr="00307D79">
        <w:rPr>
          <w:rStyle w:val="FontStyle36"/>
        </w:rPr>
        <w:t>10.3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392FFA" w:rsidRPr="00307D79">
        <w:rPr>
          <w:rStyle w:val="FontStyle36"/>
        </w:rPr>
        <w:t>Možnosť</w:t>
      </w:r>
      <w:r w:rsidRPr="00307D79">
        <w:rPr>
          <w:rStyle w:val="FontStyle36"/>
        </w:rPr>
        <w:t xml:space="preserve"> nebezpečných </w:t>
      </w:r>
      <w:r w:rsidR="00392FFA" w:rsidRPr="00307D79">
        <w:rPr>
          <w:rStyle w:val="FontStyle36"/>
        </w:rPr>
        <w:t>reakcií</w:t>
      </w:r>
      <w:r w:rsidRPr="00307D79">
        <w:rPr>
          <w:rStyle w:val="FontStyle36"/>
        </w:rPr>
        <w:t>.</w:t>
      </w:r>
    </w:p>
    <w:p w:rsidR="00C67954" w:rsidRPr="00307D79" w:rsidRDefault="00392FFA">
      <w:pPr>
        <w:pStyle w:val="Style9"/>
        <w:widowControl/>
        <w:spacing w:before="14" w:line="240" w:lineRule="auto"/>
        <w:rPr>
          <w:rStyle w:val="FontStyle39"/>
        </w:rPr>
      </w:pPr>
      <w:r w:rsidRPr="00307D79">
        <w:rPr>
          <w:rStyle w:val="FontStyle39"/>
        </w:rPr>
        <w:t>Výrobok</w:t>
      </w:r>
      <w:r w:rsidR="004B0D71" w:rsidRPr="00307D79">
        <w:rPr>
          <w:rStyle w:val="FontStyle39"/>
        </w:rPr>
        <w:t xml:space="preserve"> nevykazuje možnosti nebezpečných </w:t>
      </w:r>
      <w:r w:rsidRPr="00307D79">
        <w:rPr>
          <w:rStyle w:val="FontStyle39"/>
        </w:rPr>
        <w:t>reakcií</w:t>
      </w:r>
      <w:r w:rsidR="004B0D71"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before="226" w:line="240" w:lineRule="auto"/>
        <w:rPr>
          <w:rStyle w:val="FontStyle36"/>
        </w:rPr>
      </w:pPr>
      <w:r w:rsidRPr="00307D79">
        <w:rPr>
          <w:rStyle w:val="FontStyle36"/>
        </w:rPr>
        <w:t>10.4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Podm</w:t>
      </w:r>
      <w:r w:rsidR="00392FFA" w:rsidRPr="00307D79">
        <w:rPr>
          <w:rStyle w:val="FontStyle36"/>
        </w:rPr>
        <w:t>ienky, kto</w:t>
      </w:r>
      <w:r w:rsidRPr="00307D79">
        <w:rPr>
          <w:rStyle w:val="FontStyle36"/>
        </w:rPr>
        <w:t xml:space="preserve">rým je treba </w:t>
      </w:r>
      <w:r w:rsidR="00392FFA" w:rsidRPr="00307D79">
        <w:rPr>
          <w:rStyle w:val="FontStyle36"/>
        </w:rPr>
        <w:t>zabrániť</w:t>
      </w:r>
      <w:r w:rsidRPr="00307D79">
        <w:rPr>
          <w:rStyle w:val="FontStyle36"/>
        </w:rPr>
        <w:t>.</w:t>
      </w:r>
    </w:p>
    <w:p w:rsidR="00C67954" w:rsidRPr="00307D79" w:rsidRDefault="00392FFA">
      <w:pPr>
        <w:pStyle w:val="Style9"/>
        <w:widowControl/>
        <w:spacing w:before="14" w:line="240" w:lineRule="auto"/>
        <w:rPr>
          <w:rStyle w:val="FontStyle39"/>
        </w:rPr>
      </w:pPr>
      <w:r w:rsidRPr="00307D79">
        <w:rPr>
          <w:rStyle w:val="FontStyle39"/>
        </w:rPr>
        <w:t>Vyhnete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sa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akejkoľvek</w:t>
      </w:r>
      <w:r w:rsidR="004B0D71" w:rsidRPr="00307D79">
        <w:rPr>
          <w:rStyle w:val="FontStyle39"/>
        </w:rPr>
        <w:t xml:space="preserve"> nevhodn</w:t>
      </w:r>
      <w:r w:rsidRPr="00307D79">
        <w:rPr>
          <w:rStyle w:val="FontStyle39"/>
        </w:rPr>
        <w:t>ej</w:t>
      </w:r>
      <w:r w:rsidR="004B0D71" w:rsidRPr="00307D79">
        <w:rPr>
          <w:rStyle w:val="FontStyle39"/>
        </w:rPr>
        <w:t xml:space="preserve"> manipul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>ci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before="230" w:line="240" w:lineRule="auto"/>
        <w:rPr>
          <w:rStyle w:val="FontStyle36"/>
        </w:rPr>
      </w:pPr>
      <w:r w:rsidRPr="00307D79">
        <w:rPr>
          <w:rStyle w:val="FontStyle36"/>
        </w:rPr>
        <w:t>10.5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392FFA" w:rsidRPr="00307D79">
        <w:rPr>
          <w:rStyle w:val="FontStyle36"/>
        </w:rPr>
        <w:t>Nez</w:t>
      </w:r>
      <w:r w:rsidRPr="00307D79">
        <w:rPr>
          <w:rStyle w:val="FontStyle36"/>
        </w:rPr>
        <w:t>lučite</w:t>
      </w:r>
      <w:r w:rsidR="00392FFA" w:rsidRPr="00307D79">
        <w:rPr>
          <w:rStyle w:val="FontStyle36"/>
        </w:rPr>
        <w:t>ľ</w:t>
      </w:r>
      <w:r w:rsidRPr="00307D79">
        <w:rPr>
          <w:rStyle w:val="FontStyle36"/>
        </w:rPr>
        <w:t>né materiály.</w:t>
      </w:r>
    </w:p>
    <w:p w:rsidR="00C67954" w:rsidRPr="00307D79" w:rsidRDefault="00392FFA">
      <w:pPr>
        <w:pStyle w:val="Style9"/>
        <w:widowControl/>
        <w:spacing w:before="14" w:line="240" w:lineRule="auto"/>
        <w:jc w:val="both"/>
        <w:rPr>
          <w:rStyle w:val="FontStyle39"/>
        </w:rPr>
      </w:pPr>
      <w:r w:rsidRPr="00307D79">
        <w:rPr>
          <w:rStyle w:val="FontStyle39"/>
        </w:rPr>
        <w:t>Uchovávajte</w:t>
      </w:r>
      <w:r w:rsidR="004B0D71" w:rsidRPr="00307D79">
        <w:rPr>
          <w:rStyle w:val="FontStyle39"/>
        </w:rPr>
        <w:t xml:space="preserve"> mimo oxidačn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činidl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 xml:space="preserve"> a silné kyslé </w:t>
      </w:r>
      <w:r w:rsidRPr="00307D79">
        <w:rPr>
          <w:rStyle w:val="FontStyle39"/>
        </w:rPr>
        <w:t>alebo zásadité materiály, aby sa</w:t>
      </w:r>
      <w:r w:rsidR="004B0D71" w:rsidRPr="00307D79">
        <w:rPr>
          <w:rStyle w:val="FontStyle39"/>
        </w:rPr>
        <w:t xml:space="preserve"> zabránilo exotermick</w:t>
      </w:r>
      <w:r w:rsidRPr="00307D79">
        <w:rPr>
          <w:rStyle w:val="FontStyle39"/>
        </w:rPr>
        <w:t>ej</w:t>
      </w:r>
      <w:r w:rsidR="004B0D71" w:rsidRPr="00307D79">
        <w:rPr>
          <w:rStyle w:val="FontStyle39"/>
        </w:rPr>
        <w:t xml:space="preserve"> reakci</w:t>
      </w:r>
      <w:r w:rsidRPr="00307D79">
        <w:rPr>
          <w:rStyle w:val="FontStyle39"/>
        </w:rPr>
        <w:t>i</w:t>
      </w:r>
      <w:r w:rsidR="004B0D71"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before="226" w:line="240" w:lineRule="auto"/>
        <w:rPr>
          <w:rStyle w:val="FontStyle36"/>
        </w:rPr>
      </w:pPr>
      <w:r w:rsidRPr="00307D79">
        <w:rPr>
          <w:rStyle w:val="FontStyle36"/>
        </w:rPr>
        <w:t>10.6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Nebezpečné produkty rozkladu.</w:t>
      </w:r>
    </w:p>
    <w:p w:rsidR="00C67954" w:rsidRPr="00307D79" w:rsidRDefault="004B0D71">
      <w:pPr>
        <w:pStyle w:val="Style9"/>
        <w:widowControl/>
        <w:spacing w:before="19" w:line="240" w:lineRule="auto"/>
        <w:rPr>
          <w:rStyle w:val="FontStyle39"/>
        </w:rPr>
      </w:pPr>
      <w:r w:rsidRPr="00307D79">
        <w:rPr>
          <w:rStyle w:val="FontStyle39"/>
        </w:rPr>
        <w:t>Pok</w:t>
      </w:r>
      <w:r w:rsidR="00392FFA" w:rsidRPr="00307D79">
        <w:rPr>
          <w:rStyle w:val="FontStyle39"/>
        </w:rPr>
        <w:t>iaľ je produkt používaný</w:t>
      </w:r>
      <w:r w:rsidRPr="00307D79">
        <w:rPr>
          <w:rStyle w:val="FontStyle39"/>
        </w:rPr>
        <w:t xml:space="preserve"> v </w:t>
      </w:r>
      <w:r w:rsidR="00392FFA" w:rsidRPr="00307D79">
        <w:rPr>
          <w:rStyle w:val="FontStyle39"/>
        </w:rPr>
        <w:t>súlade</w:t>
      </w:r>
      <w:r w:rsidRPr="00307D79">
        <w:rPr>
          <w:rStyle w:val="FontStyle39"/>
        </w:rPr>
        <w:t xml:space="preserve"> s určeným použitím, nehrozí ž</w:t>
      </w:r>
      <w:r w:rsidR="00392FFA" w:rsidRPr="00307D79">
        <w:rPr>
          <w:rStyle w:val="FontStyle39"/>
        </w:rPr>
        <w:t>ia</w:t>
      </w:r>
      <w:r w:rsidRPr="00307D79">
        <w:rPr>
          <w:rStyle w:val="FontStyle39"/>
        </w:rPr>
        <w:t>dn</w:t>
      </w:r>
      <w:r w:rsidR="00392FFA" w:rsidRPr="00307D79">
        <w:rPr>
          <w:rStyle w:val="FontStyle39"/>
        </w:rPr>
        <w:t>y</w:t>
      </w:r>
      <w:r w:rsidRPr="00307D79">
        <w:rPr>
          <w:rStyle w:val="FontStyle39"/>
        </w:rPr>
        <w:t xml:space="preserve"> rozklad.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96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6327D8" w:rsidRPr="00307D79">
        <w:rPr>
          <w:rStyle w:val="FontStyle35"/>
        </w:rPr>
        <w:t>E</w:t>
      </w:r>
      <w:r w:rsidRPr="00307D79">
        <w:rPr>
          <w:rStyle w:val="FontStyle35"/>
        </w:rPr>
        <w:t>L 11: TOXIKOLOGICKÉ INFORM</w:t>
      </w:r>
      <w:r w:rsidR="006327D8" w:rsidRPr="00307D79">
        <w:rPr>
          <w:rStyle w:val="FontStyle35"/>
        </w:rPr>
        <w:t>Á</w:t>
      </w:r>
      <w:r w:rsidRPr="00307D79">
        <w:rPr>
          <w:rStyle w:val="FontStyle35"/>
        </w:rPr>
        <w:t>C</w:t>
      </w:r>
      <w:r w:rsidR="006327D8" w:rsidRPr="00307D79">
        <w:rPr>
          <w:rStyle w:val="FontStyle35"/>
        </w:rPr>
        <w:t>I</w:t>
      </w:r>
      <w:r w:rsidRPr="00307D79">
        <w:rPr>
          <w:rStyle w:val="FontStyle35"/>
        </w:rPr>
        <w:t>E.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8F75A4">
      <w:pPr>
        <w:pStyle w:val="Style8"/>
        <w:widowControl/>
        <w:spacing w:before="62"/>
        <w:rPr>
          <w:rStyle w:val="FontStyle36"/>
        </w:rPr>
      </w:pPr>
      <w:r w:rsidRPr="00307D79">
        <w:rPr>
          <w:rStyle w:val="FontStyle36"/>
        </w:rPr>
        <w:t>11.1 Informá</w:t>
      </w:r>
      <w:r w:rsidR="004B0D71" w:rsidRPr="00307D79">
        <w:rPr>
          <w:rStyle w:val="FontStyle36"/>
        </w:rPr>
        <w:t>c</w:t>
      </w:r>
      <w:r w:rsidRPr="00307D79">
        <w:rPr>
          <w:rStyle w:val="FontStyle36"/>
        </w:rPr>
        <w:t>i</w:t>
      </w:r>
      <w:r w:rsidR="004B0D71" w:rsidRPr="00307D79">
        <w:rPr>
          <w:rStyle w:val="FontStyle36"/>
        </w:rPr>
        <w:t>e o toxikologických účin</w:t>
      </w:r>
      <w:r w:rsidRPr="00307D79">
        <w:rPr>
          <w:rStyle w:val="FontStyle36"/>
        </w:rPr>
        <w:t>ko</w:t>
      </w:r>
      <w:r w:rsidR="004B0D71" w:rsidRPr="00307D79">
        <w:rPr>
          <w:rStyle w:val="FontStyle36"/>
        </w:rPr>
        <w:t>ch.</w:t>
      </w:r>
    </w:p>
    <w:p w:rsidR="00C67954" w:rsidRPr="00307D79" w:rsidRDefault="004B0D71">
      <w:pPr>
        <w:pStyle w:val="Style9"/>
        <w:widowControl/>
        <w:spacing w:before="24"/>
        <w:jc w:val="both"/>
        <w:rPr>
          <w:rStyle w:val="FontStyle39"/>
        </w:rPr>
      </w:pPr>
      <w:r w:rsidRPr="00307D79">
        <w:rPr>
          <w:rStyle w:val="FontStyle39"/>
        </w:rPr>
        <w:t xml:space="preserve">Opakovaný </w:t>
      </w:r>
      <w:r w:rsidR="008F75A4" w:rsidRPr="00307D79">
        <w:rPr>
          <w:rStyle w:val="FontStyle39"/>
        </w:rPr>
        <w:t>al</w:t>
      </w:r>
      <w:r w:rsidRPr="00307D79">
        <w:rPr>
          <w:rStyle w:val="FontStyle39"/>
        </w:rPr>
        <w:t xml:space="preserve">ebo </w:t>
      </w:r>
      <w:r w:rsidR="008F75A4" w:rsidRPr="00307D79">
        <w:rPr>
          <w:rStyle w:val="FontStyle39"/>
        </w:rPr>
        <w:t>dlhšie trvajúci</w:t>
      </w:r>
      <w:r w:rsidRPr="00307D79">
        <w:rPr>
          <w:rStyle w:val="FontStyle39"/>
        </w:rPr>
        <w:t xml:space="preserve"> kontakt s </w:t>
      </w:r>
      <w:r w:rsidR="008F75A4" w:rsidRPr="00307D79">
        <w:rPr>
          <w:rStyle w:val="FontStyle39"/>
        </w:rPr>
        <w:t>prípravkom mô</w:t>
      </w:r>
      <w:r w:rsidRPr="00307D79">
        <w:rPr>
          <w:rStyle w:val="FontStyle39"/>
        </w:rPr>
        <w:t xml:space="preserve">že </w:t>
      </w:r>
      <w:r w:rsidR="008F75A4" w:rsidRPr="00307D79">
        <w:rPr>
          <w:rStyle w:val="FontStyle39"/>
        </w:rPr>
        <w:t>spôsobiť</w:t>
      </w:r>
      <w:r w:rsidRPr="00307D79">
        <w:rPr>
          <w:rStyle w:val="FontStyle39"/>
        </w:rPr>
        <w:t xml:space="preserve"> (</w:t>
      </w:r>
      <w:r w:rsidR="008F75A4" w:rsidRPr="00307D79">
        <w:rPr>
          <w:rStyle w:val="FontStyle39"/>
        </w:rPr>
        <w:t>odmastenie) vymi</w:t>
      </w:r>
      <w:r w:rsidRPr="00307D79">
        <w:rPr>
          <w:rStyle w:val="FontStyle39"/>
        </w:rPr>
        <w:t>z</w:t>
      </w:r>
      <w:r w:rsidR="008F75A4" w:rsidRPr="00307D79">
        <w:rPr>
          <w:rStyle w:val="FontStyle39"/>
        </w:rPr>
        <w:t>nutie prirodzeného tuku z ko</w:t>
      </w:r>
      <w:r w:rsidRPr="00307D79">
        <w:rPr>
          <w:rStyle w:val="FontStyle39"/>
        </w:rPr>
        <w:t xml:space="preserve">že, </w:t>
      </w:r>
      <w:r w:rsidR="008F75A4" w:rsidRPr="00307D79">
        <w:rPr>
          <w:rStyle w:val="FontStyle39"/>
        </w:rPr>
        <w:t>čo</w:t>
      </w:r>
      <w:r w:rsidRPr="00307D79">
        <w:rPr>
          <w:rStyle w:val="FontStyle39"/>
        </w:rPr>
        <w:t xml:space="preserve"> má za</w:t>
      </w:r>
    </w:p>
    <w:p w:rsidR="00C67954" w:rsidRPr="00307D79" w:rsidRDefault="008F75A4">
      <w:pPr>
        <w:pStyle w:val="Style9"/>
        <w:widowControl/>
        <w:rPr>
          <w:rStyle w:val="FontStyle39"/>
        </w:rPr>
      </w:pPr>
      <w:r w:rsidRPr="00307D79">
        <w:rPr>
          <w:rStyle w:val="FontStyle39"/>
        </w:rPr>
        <w:t>následok</w:t>
      </w:r>
      <w:r w:rsidR="004B0D71" w:rsidRPr="00307D79">
        <w:rPr>
          <w:rStyle w:val="FontStyle39"/>
        </w:rPr>
        <w:t xml:space="preserve"> nealergickou kontaktn</w:t>
      </w:r>
      <w:r w:rsidRPr="00307D79">
        <w:rPr>
          <w:rStyle w:val="FontStyle39"/>
        </w:rPr>
        <w:t>ou</w:t>
      </w:r>
      <w:r w:rsidR="004B0D71" w:rsidRPr="00307D79">
        <w:rPr>
          <w:rStyle w:val="FontStyle39"/>
        </w:rPr>
        <w:t xml:space="preserve"> dermatit</w:t>
      </w:r>
      <w:r w:rsidRPr="00307D79">
        <w:rPr>
          <w:rStyle w:val="FontStyle39"/>
        </w:rPr>
        <w:t>í</w:t>
      </w:r>
      <w:r w:rsidR="004B0D71" w:rsidRPr="00307D79">
        <w:rPr>
          <w:rStyle w:val="FontStyle39"/>
        </w:rPr>
        <w:t>du a absorpci</w:t>
      </w:r>
      <w:r w:rsidRPr="00307D79">
        <w:rPr>
          <w:rStyle w:val="FontStyle39"/>
        </w:rPr>
        <w:t>u</w:t>
      </w:r>
      <w:r w:rsidR="004B0D71" w:rsidRPr="00307D79">
        <w:rPr>
          <w:rStyle w:val="FontStyle39"/>
        </w:rPr>
        <w:t xml:space="preserve"> prípravku k</w:t>
      </w:r>
      <w:r w:rsidRPr="00307D79">
        <w:rPr>
          <w:rStyle w:val="FontStyle39"/>
        </w:rPr>
        <w:t>ožou</w:t>
      </w:r>
      <w:r w:rsidR="004B0D71" w:rsidRPr="00307D79">
        <w:rPr>
          <w:rStyle w:val="FontStyle39"/>
        </w:rPr>
        <w:t>.</w:t>
      </w:r>
    </w:p>
    <w:p w:rsidR="00C67954" w:rsidRPr="00307D79" w:rsidRDefault="008F75A4">
      <w:pPr>
        <w:pStyle w:val="Style9"/>
        <w:widowControl/>
        <w:rPr>
          <w:rStyle w:val="FontStyle39"/>
        </w:rPr>
      </w:pPr>
      <w:r w:rsidRPr="00307D79">
        <w:rPr>
          <w:rStyle w:val="FontStyle39"/>
        </w:rPr>
        <w:t>Ak</w:t>
      </w:r>
      <w:r w:rsidR="004B0D71" w:rsidRPr="00307D79">
        <w:rPr>
          <w:rStyle w:val="FontStyle39"/>
        </w:rPr>
        <w:t xml:space="preserve"> je vstr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>knut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 xml:space="preserve"> do očí, m</w:t>
      </w:r>
      <w:r w:rsidRPr="00307D79">
        <w:rPr>
          <w:rStyle w:val="FontStyle39"/>
        </w:rPr>
        <w:t>ô</w:t>
      </w:r>
      <w:r w:rsidR="004B0D71" w:rsidRPr="00307D79">
        <w:rPr>
          <w:rStyle w:val="FontStyle39"/>
        </w:rPr>
        <w:t>že k</w:t>
      </w:r>
      <w:r w:rsidRPr="00307D79">
        <w:rPr>
          <w:rStyle w:val="FontStyle39"/>
        </w:rPr>
        <w:t>v</w:t>
      </w:r>
      <w:r w:rsidR="004B0D71" w:rsidRPr="00307D79">
        <w:rPr>
          <w:rStyle w:val="FontStyle39"/>
        </w:rPr>
        <w:t xml:space="preserve">apalina </w:t>
      </w:r>
      <w:r w:rsidRPr="00307D79">
        <w:rPr>
          <w:rStyle w:val="FontStyle39"/>
        </w:rPr>
        <w:t>s</w:t>
      </w:r>
      <w:r w:rsidR="004B0D71" w:rsidRPr="00307D79">
        <w:rPr>
          <w:rStyle w:val="FontStyle39"/>
        </w:rPr>
        <w:t>p</w:t>
      </w:r>
      <w:r w:rsidRPr="00307D79">
        <w:rPr>
          <w:rStyle w:val="FontStyle39"/>
        </w:rPr>
        <w:t>ô</w:t>
      </w:r>
      <w:r w:rsidR="004B0D71" w:rsidRPr="00307D79">
        <w:rPr>
          <w:rStyle w:val="FontStyle39"/>
        </w:rPr>
        <w:t>sobi</w:t>
      </w:r>
      <w:r w:rsidRPr="00307D79">
        <w:rPr>
          <w:rStyle w:val="FontStyle39"/>
        </w:rPr>
        <w:t>ť</w:t>
      </w:r>
      <w:r w:rsidR="004B0D71" w:rsidRPr="00307D79">
        <w:rPr>
          <w:rStyle w:val="FontStyle39"/>
        </w:rPr>
        <w:t xml:space="preserve"> podrážden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 xml:space="preserve"> a vratné poško</w:t>
      </w:r>
      <w:r w:rsidRPr="00307D79">
        <w:rPr>
          <w:rStyle w:val="FontStyle39"/>
        </w:rPr>
        <w:t>d</w:t>
      </w:r>
      <w:r w:rsidR="004B0D71" w:rsidRPr="00307D79">
        <w:rPr>
          <w:rStyle w:val="FontStyle39"/>
        </w:rPr>
        <w:t>en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>.</w:t>
      </w:r>
    </w:p>
    <w:p w:rsidR="00C67954" w:rsidRPr="00307D79" w:rsidRDefault="008F75A4">
      <w:pPr>
        <w:pStyle w:val="Style5"/>
        <w:widowControl/>
        <w:spacing w:before="235"/>
        <w:rPr>
          <w:rStyle w:val="FontStyle35"/>
        </w:rPr>
      </w:pPr>
      <w:r w:rsidRPr="00307D79">
        <w:rPr>
          <w:rStyle w:val="FontStyle35"/>
        </w:rPr>
        <w:t>Informá</w:t>
      </w:r>
      <w:r w:rsidR="004B0D71" w:rsidRPr="00307D79">
        <w:rPr>
          <w:rStyle w:val="FontStyle35"/>
        </w:rPr>
        <w:t>c</w:t>
      </w:r>
      <w:r w:rsidRPr="00307D79">
        <w:rPr>
          <w:rStyle w:val="FontStyle35"/>
        </w:rPr>
        <w:t>i</w:t>
      </w:r>
      <w:r w:rsidR="004B0D71" w:rsidRPr="00307D79">
        <w:rPr>
          <w:rStyle w:val="FontStyle35"/>
        </w:rPr>
        <w:t>e o toxicite obs</w:t>
      </w:r>
      <w:r w:rsidR="00386E55" w:rsidRPr="00307D79">
        <w:rPr>
          <w:rStyle w:val="FontStyle35"/>
        </w:rPr>
        <w:t>i</w:t>
      </w:r>
      <w:r w:rsidR="004B0D71" w:rsidRPr="00307D79">
        <w:rPr>
          <w:rStyle w:val="FontStyle35"/>
        </w:rPr>
        <w:t>a</w:t>
      </w:r>
      <w:r w:rsidR="00386E55" w:rsidRPr="00307D79">
        <w:rPr>
          <w:rStyle w:val="FontStyle35"/>
        </w:rPr>
        <w:t>hnutých láto</w:t>
      </w:r>
      <w:r w:rsidR="004B0D71" w:rsidRPr="00307D79">
        <w:rPr>
          <w:rStyle w:val="FontStyle35"/>
        </w:rPr>
        <w:t>k v produkt</w:t>
      </w:r>
      <w:r w:rsidR="00386E55" w:rsidRPr="00307D79">
        <w:rPr>
          <w:rStyle w:val="FontStyle35"/>
        </w:rPr>
        <w:t>e</w:t>
      </w:r>
      <w:r w:rsidR="004B0D71" w:rsidRPr="00307D79">
        <w:rPr>
          <w:rStyle w:val="FontStyle35"/>
        </w:rPr>
        <w:t>.</w:t>
      </w:r>
    </w:p>
    <w:p w:rsidR="00C67954" w:rsidRPr="00307D79" w:rsidRDefault="004B0D71">
      <w:pPr>
        <w:pStyle w:val="Style5"/>
        <w:widowControl/>
        <w:spacing w:before="235"/>
        <w:jc w:val="both"/>
        <w:rPr>
          <w:rStyle w:val="FontStyle35"/>
        </w:rPr>
      </w:pPr>
      <w:r w:rsidRPr="00307D79">
        <w:rPr>
          <w:rStyle w:val="FontStyle35"/>
        </w:rPr>
        <w:t>KYSELINA BORITA (CAS 10043-35-3)</w:t>
      </w:r>
    </w:p>
    <w:p w:rsidR="00C67954" w:rsidRPr="00307D79" w:rsidRDefault="00C67954">
      <w:pPr>
        <w:widowControl/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8"/>
        <w:gridCol w:w="4622"/>
      </w:tblGrid>
      <w:tr w:rsidR="00C67954" w:rsidRPr="00307D79"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386E55" w:rsidP="00386E55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Akú</w:t>
            </w:r>
            <w:r w:rsidR="004B0D71" w:rsidRPr="00307D79">
              <w:rPr>
                <w:rStyle w:val="FontStyle39"/>
              </w:rPr>
              <w:t>tn</w:t>
            </w:r>
            <w:r w:rsidRPr="00307D79">
              <w:rPr>
                <w:rStyle w:val="FontStyle39"/>
              </w:rPr>
              <w:t>a</w:t>
            </w:r>
            <w:r w:rsidR="004B0D71" w:rsidRPr="00307D79">
              <w:rPr>
                <w:rStyle w:val="FontStyle39"/>
              </w:rPr>
              <w:t xml:space="preserve"> toxicita oráln</w:t>
            </w:r>
            <w:r w:rsidRPr="00307D79">
              <w:rPr>
                <w:rStyle w:val="FontStyle39"/>
              </w:rPr>
              <w:t>a</w:t>
            </w:r>
            <w:r w:rsidR="004B0D71" w:rsidRPr="00307D79">
              <w:rPr>
                <w:rStyle w:val="FontStyle39"/>
              </w:rPr>
              <w:t xml:space="preserve"> (LD50)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&gt;2000 mg/kg - potkan</w:t>
            </w:r>
          </w:p>
        </w:tc>
      </w:tr>
      <w:tr w:rsidR="00C67954" w:rsidRPr="00307D79"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386E55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Akútna toxicita na koži</w:t>
            </w:r>
            <w:r w:rsidR="004B0D71" w:rsidRPr="00307D79">
              <w:rPr>
                <w:rStyle w:val="FontStyle39"/>
              </w:rPr>
              <w:t xml:space="preserve"> (LD 50)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 w:rsidP="00386E55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&gt;2000 mg/kg král</w:t>
            </w:r>
            <w:r w:rsidR="00386E55" w:rsidRPr="00307D79">
              <w:rPr>
                <w:rStyle w:val="FontStyle39"/>
              </w:rPr>
              <w:t>i</w:t>
            </w:r>
            <w:r w:rsidRPr="00307D79">
              <w:rPr>
                <w:rStyle w:val="FontStyle39"/>
              </w:rPr>
              <w:t>k</w:t>
            </w:r>
          </w:p>
        </w:tc>
      </w:tr>
      <w:tr w:rsidR="00C67954" w:rsidRPr="00307D79"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386E55" w:rsidP="00386E55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Akútna</w:t>
            </w:r>
            <w:r w:rsidR="004B0D71" w:rsidRPr="00307D79">
              <w:rPr>
                <w:rStyle w:val="FontStyle39"/>
              </w:rPr>
              <w:t xml:space="preserve"> toxicita inhalačn</w:t>
            </w:r>
            <w:r w:rsidRPr="00307D79">
              <w:rPr>
                <w:rStyle w:val="FontStyle39"/>
              </w:rPr>
              <w:t>á</w:t>
            </w:r>
            <w:r w:rsidR="004B0D71" w:rsidRPr="00307D79">
              <w:rPr>
                <w:rStyle w:val="FontStyle39"/>
              </w:rPr>
              <w:t xml:space="preserve"> (CL 50)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&gt;2.03 mg/ potkan/ 4 hodiny</w:t>
            </w:r>
          </w:p>
        </w:tc>
      </w:tr>
      <w:tr w:rsidR="00C67954" w:rsidRPr="00307D79"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Toxicita na reprodukci</w:t>
            </w:r>
            <w:r w:rsidR="00386E55" w:rsidRPr="00307D79">
              <w:rPr>
                <w:rStyle w:val="FontStyle39"/>
              </w:rPr>
              <w:t>u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55" w:rsidRPr="00307D79" w:rsidRDefault="00386E55" w:rsidP="00386E55">
            <w:pPr>
              <w:pStyle w:val="Style24"/>
              <w:widowControl/>
              <w:spacing w:line="211" w:lineRule="exact"/>
              <w:ind w:left="14" w:hanging="14"/>
              <w:rPr>
                <w:rStyle w:val="FontStyle39"/>
              </w:rPr>
            </w:pPr>
            <w:r w:rsidRPr="00307D79">
              <w:rPr>
                <w:rStyle w:val="FontStyle39"/>
              </w:rPr>
              <w:t>Troj</w:t>
            </w:r>
            <w:r w:rsidR="004B0D71" w:rsidRPr="00307D79">
              <w:rPr>
                <w:rStyle w:val="FontStyle39"/>
              </w:rPr>
              <w:t>generačn</w:t>
            </w:r>
            <w:r w:rsidRPr="00307D79">
              <w:rPr>
                <w:rStyle w:val="FontStyle39"/>
              </w:rPr>
              <w:t>é</w:t>
            </w:r>
            <w:r w:rsidR="004B0D71" w:rsidRPr="00307D79">
              <w:rPr>
                <w:rStyle w:val="FontStyle39"/>
              </w:rPr>
              <w:t xml:space="preserve"> </w:t>
            </w:r>
            <w:r w:rsidRPr="00307D79">
              <w:rPr>
                <w:rStyle w:val="FontStyle39"/>
              </w:rPr>
              <w:t>š</w:t>
            </w:r>
            <w:r w:rsidR="004B0D71" w:rsidRPr="00307D79">
              <w:rPr>
                <w:rStyle w:val="FontStyle39"/>
              </w:rPr>
              <w:t>t</w:t>
            </w:r>
            <w:r w:rsidRPr="00307D79">
              <w:rPr>
                <w:rStyle w:val="FontStyle39"/>
              </w:rPr>
              <w:t>ú</w:t>
            </w:r>
            <w:r w:rsidR="004B0D71" w:rsidRPr="00307D79">
              <w:rPr>
                <w:rStyle w:val="FontStyle39"/>
              </w:rPr>
              <w:t>die LOAEL 58,5 mg/kg potkan/oráln</w:t>
            </w:r>
            <w:r w:rsidRPr="00307D79">
              <w:rPr>
                <w:rStyle w:val="FontStyle39"/>
              </w:rPr>
              <w:t>e</w:t>
            </w:r>
            <w:r w:rsidR="004B0D71" w:rsidRPr="00307D79">
              <w:rPr>
                <w:rStyle w:val="FontStyle39"/>
              </w:rPr>
              <w:t xml:space="preserve"> </w:t>
            </w:r>
          </w:p>
          <w:p w:rsidR="00C67954" w:rsidRPr="00307D79" w:rsidRDefault="004B0D71" w:rsidP="00386E55">
            <w:pPr>
              <w:pStyle w:val="Style24"/>
              <w:widowControl/>
              <w:spacing w:line="211" w:lineRule="exact"/>
              <w:ind w:left="14" w:hanging="14"/>
              <w:rPr>
                <w:rStyle w:val="FontStyle39"/>
              </w:rPr>
            </w:pPr>
            <w:r w:rsidRPr="00307D79">
              <w:rPr>
                <w:rStyle w:val="FontStyle39"/>
              </w:rPr>
              <w:t>Toxicita na reprodukci</w:t>
            </w:r>
            <w:r w:rsidR="00386E55" w:rsidRPr="00307D79">
              <w:rPr>
                <w:rStyle w:val="FontStyle39"/>
              </w:rPr>
              <w:t>u</w:t>
            </w:r>
            <w:r w:rsidRPr="00307D79">
              <w:rPr>
                <w:rStyle w:val="FontStyle39"/>
              </w:rPr>
              <w:t xml:space="preserve"> identifikov</w:t>
            </w:r>
            <w:r w:rsidR="00386E55" w:rsidRPr="00307D79">
              <w:rPr>
                <w:rStyle w:val="FontStyle39"/>
              </w:rPr>
              <w:t>a</w:t>
            </w:r>
            <w:r w:rsidRPr="00307D79">
              <w:rPr>
                <w:rStyle w:val="FontStyle39"/>
              </w:rPr>
              <w:t>n</w:t>
            </w:r>
            <w:r w:rsidR="00386E55" w:rsidRPr="00307D79">
              <w:rPr>
                <w:rStyle w:val="FontStyle39"/>
              </w:rPr>
              <w:t>á</w:t>
            </w:r>
            <w:r w:rsidRPr="00307D79">
              <w:rPr>
                <w:rStyle w:val="FontStyle39"/>
              </w:rPr>
              <w:t xml:space="preserve"> na základe test</w:t>
            </w:r>
            <w:r w:rsidR="00386E55" w:rsidRPr="00307D79">
              <w:rPr>
                <w:rStyle w:val="FontStyle39"/>
              </w:rPr>
              <w:t>om</w:t>
            </w:r>
            <w:r w:rsidRPr="00307D79">
              <w:rPr>
                <w:rStyle w:val="FontStyle39"/>
              </w:rPr>
              <w:t xml:space="preserve"> na zv</w:t>
            </w:r>
            <w:r w:rsidR="00386E55" w:rsidRPr="00307D79">
              <w:rPr>
                <w:rStyle w:val="FontStyle39"/>
              </w:rPr>
              <w:t>ie</w:t>
            </w:r>
            <w:r w:rsidRPr="00307D79">
              <w:rPr>
                <w:rStyle w:val="FontStyle39"/>
              </w:rPr>
              <w:t>rat</w:t>
            </w:r>
            <w:r w:rsidR="00386E55" w:rsidRPr="00307D79">
              <w:rPr>
                <w:rStyle w:val="FontStyle39"/>
              </w:rPr>
              <w:t>á</w:t>
            </w:r>
            <w:r w:rsidRPr="00307D79">
              <w:rPr>
                <w:rStyle w:val="FontStyle39"/>
              </w:rPr>
              <w:t>ch. Vše</w:t>
            </w:r>
            <w:r w:rsidR="00386E55" w:rsidRPr="00307D79">
              <w:rPr>
                <w:rStyle w:val="FontStyle39"/>
              </w:rPr>
              <w:t>tk</w:t>
            </w:r>
            <w:r w:rsidRPr="00307D79">
              <w:rPr>
                <w:rStyle w:val="FontStyle39"/>
              </w:rPr>
              <w:t xml:space="preserve">y jednotky </w:t>
            </w:r>
            <w:r w:rsidR="00386E55" w:rsidRPr="00307D79">
              <w:rPr>
                <w:rStyle w:val="FontStyle39"/>
              </w:rPr>
              <w:t>sú</w:t>
            </w:r>
            <w:r w:rsidRPr="00307D79">
              <w:rPr>
                <w:rStyle w:val="FontStyle39"/>
              </w:rPr>
              <w:t xml:space="preserve"> vyj</w:t>
            </w:r>
            <w:r w:rsidR="00386E55" w:rsidRPr="00307D79">
              <w:rPr>
                <w:rStyle w:val="FontStyle39"/>
              </w:rPr>
              <w:t>a</w:t>
            </w:r>
            <w:r w:rsidRPr="00307D79">
              <w:rPr>
                <w:rStyle w:val="FontStyle39"/>
              </w:rPr>
              <w:t>dren</w:t>
            </w:r>
            <w:r w:rsidR="00386E55" w:rsidRPr="00307D79">
              <w:rPr>
                <w:rStyle w:val="FontStyle39"/>
              </w:rPr>
              <w:t>é</w:t>
            </w:r>
            <w:r w:rsidRPr="00307D79">
              <w:rPr>
                <w:rStyle w:val="FontStyle39"/>
              </w:rPr>
              <w:t xml:space="preserve"> v mg b</w:t>
            </w:r>
            <w:r w:rsidR="00386E55" w:rsidRPr="00307D79">
              <w:rPr>
                <w:rStyle w:val="FontStyle39"/>
              </w:rPr>
              <w:t>ó</w:t>
            </w:r>
            <w:r w:rsidRPr="00307D79">
              <w:rPr>
                <w:rStyle w:val="FontStyle39"/>
              </w:rPr>
              <w:t>ru.</w:t>
            </w:r>
          </w:p>
        </w:tc>
      </w:tr>
      <w:tr w:rsidR="00C67954" w:rsidRPr="00307D79"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Toxicita na reprodukci</w:t>
            </w:r>
            <w:r w:rsidR="00386E55" w:rsidRPr="00307D79">
              <w:rPr>
                <w:rStyle w:val="FontStyle39"/>
              </w:rPr>
              <w:t>u</w:t>
            </w:r>
            <w:r w:rsidRPr="00307D79">
              <w:rPr>
                <w:rStyle w:val="FontStyle39"/>
              </w:rPr>
              <w:t xml:space="preserve"> - vývoj plodu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11" w:lineRule="exact"/>
              <w:rPr>
                <w:rStyle w:val="FontStyle39"/>
              </w:rPr>
            </w:pPr>
            <w:r w:rsidRPr="00307D79">
              <w:rPr>
                <w:rStyle w:val="FontStyle39"/>
              </w:rPr>
              <w:t>NOAEC 21.8 mg/kg oráln</w:t>
            </w:r>
            <w:r w:rsidR="00386E55" w:rsidRPr="00307D79">
              <w:rPr>
                <w:rStyle w:val="FontStyle39"/>
              </w:rPr>
              <w:t>e</w:t>
            </w:r>
            <w:r w:rsidRPr="00307D79">
              <w:rPr>
                <w:rStyle w:val="FontStyle39"/>
              </w:rPr>
              <w:t>/král</w:t>
            </w:r>
            <w:r w:rsidR="00386E55" w:rsidRPr="00307D79">
              <w:rPr>
                <w:rStyle w:val="FontStyle39"/>
              </w:rPr>
              <w:t>i</w:t>
            </w:r>
            <w:r w:rsidRPr="00307D79">
              <w:rPr>
                <w:rStyle w:val="FontStyle39"/>
              </w:rPr>
              <w:t>k</w:t>
            </w:r>
          </w:p>
          <w:p w:rsidR="00C67954" w:rsidRPr="00307D79" w:rsidRDefault="004B0D71">
            <w:pPr>
              <w:pStyle w:val="Style24"/>
              <w:widowControl/>
              <w:spacing w:line="211" w:lineRule="exact"/>
              <w:rPr>
                <w:rStyle w:val="FontStyle39"/>
              </w:rPr>
            </w:pPr>
            <w:r w:rsidRPr="00307D79">
              <w:rPr>
                <w:rStyle w:val="FontStyle39"/>
              </w:rPr>
              <w:t>Toxicita reprodukci</w:t>
            </w:r>
            <w:r w:rsidR="00386E55" w:rsidRPr="00307D79">
              <w:rPr>
                <w:rStyle w:val="FontStyle39"/>
              </w:rPr>
              <w:t xml:space="preserve">i </w:t>
            </w:r>
            <w:r w:rsidRPr="00307D79">
              <w:rPr>
                <w:rStyle w:val="FontStyle39"/>
              </w:rPr>
              <w:t>-</w:t>
            </w:r>
            <w:r w:rsidR="00386E55" w:rsidRPr="00307D79">
              <w:rPr>
                <w:rStyle w:val="FontStyle39"/>
              </w:rPr>
              <w:t xml:space="preserve"> </w:t>
            </w:r>
            <w:r w:rsidRPr="00307D79">
              <w:rPr>
                <w:rStyle w:val="FontStyle39"/>
              </w:rPr>
              <w:t>vývoj plodu. Vše</w:t>
            </w:r>
            <w:r w:rsidR="00386E55" w:rsidRPr="00307D79">
              <w:rPr>
                <w:rStyle w:val="FontStyle39"/>
              </w:rPr>
              <w:t>tky</w:t>
            </w:r>
            <w:r w:rsidRPr="00307D79">
              <w:rPr>
                <w:rStyle w:val="FontStyle39"/>
              </w:rPr>
              <w:t xml:space="preserve"> jednotky </w:t>
            </w:r>
            <w:r w:rsidR="00386E55" w:rsidRPr="00307D79">
              <w:rPr>
                <w:rStyle w:val="FontStyle39"/>
              </w:rPr>
              <w:t>sú</w:t>
            </w:r>
          </w:p>
          <w:p w:rsidR="00C67954" w:rsidRPr="00307D79" w:rsidRDefault="004B0D71" w:rsidP="00386E55">
            <w:pPr>
              <w:pStyle w:val="Style24"/>
              <w:widowControl/>
              <w:spacing w:line="211" w:lineRule="exact"/>
              <w:rPr>
                <w:rStyle w:val="FontStyle39"/>
              </w:rPr>
            </w:pPr>
            <w:r w:rsidRPr="00307D79">
              <w:rPr>
                <w:rStyle w:val="FontStyle39"/>
              </w:rPr>
              <w:t>vyj</w:t>
            </w:r>
            <w:r w:rsidR="00386E55" w:rsidRPr="00307D79">
              <w:rPr>
                <w:rStyle w:val="FontStyle39"/>
              </w:rPr>
              <w:t>a</w:t>
            </w:r>
            <w:r w:rsidRPr="00307D79">
              <w:rPr>
                <w:rStyle w:val="FontStyle39"/>
              </w:rPr>
              <w:t>dren</w:t>
            </w:r>
            <w:r w:rsidR="00386E55" w:rsidRPr="00307D79">
              <w:rPr>
                <w:rStyle w:val="FontStyle39"/>
              </w:rPr>
              <w:t>é</w:t>
            </w:r>
            <w:r w:rsidRPr="00307D79">
              <w:rPr>
                <w:rStyle w:val="FontStyle39"/>
              </w:rPr>
              <w:t xml:space="preserve"> v mg b</w:t>
            </w:r>
            <w:r w:rsidR="00386E55" w:rsidRPr="00307D79">
              <w:rPr>
                <w:rStyle w:val="FontStyle39"/>
              </w:rPr>
              <w:t>ó</w:t>
            </w:r>
            <w:r w:rsidRPr="00307D79">
              <w:rPr>
                <w:rStyle w:val="FontStyle39"/>
              </w:rPr>
              <w:t>ru.</w:t>
            </w:r>
          </w:p>
        </w:tc>
      </w:tr>
      <w:tr w:rsidR="00C67954" w:rsidRPr="00307D79"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 w:rsidP="00386E55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Inhal</w:t>
            </w:r>
            <w:r w:rsidR="00386E55" w:rsidRPr="00307D79">
              <w:rPr>
                <w:rStyle w:val="FontStyle39"/>
              </w:rPr>
              <w:t>á</w:t>
            </w:r>
            <w:r w:rsidRPr="00307D79">
              <w:rPr>
                <w:rStyle w:val="FontStyle39"/>
              </w:rPr>
              <w:t>c</w:t>
            </w:r>
            <w:r w:rsidR="00386E55" w:rsidRPr="00307D79">
              <w:rPr>
                <w:rStyle w:val="FontStyle39"/>
              </w:rPr>
              <w:t>ia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 w:rsidP="00386E55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Prach nedrážd</w:t>
            </w:r>
            <w:r w:rsidR="00386E55" w:rsidRPr="00307D79">
              <w:rPr>
                <w:rStyle w:val="FontStyle39"/>
              </w:rPr>
              <w:t>i dýchacie</w:t>
            </w:r>
            <w:r w:rsidRPr="00307D79">
              <w:rPr>
                <w:rStyle w:val="FontStyle39"/>
              </w:rPr>
              <w:t xml:space="preserve"> ústroj</w:t>
            </w:r>
            <w:r w:rsidR="00386E55" w:rsidRPr="00307D79">
              <w:rPr>
                <w:rStyle w:val="FontStyle39"/>
              </w:rPr>
              <w:t>enstvo</w:t>
            </w:r>
            <w:r w:rsidRPr="00307D79">
              <w:rPr>
                <w:rStyle w:val="FontStyle39"/>
              </w:rPr>
              <w:t>.</w:t>
            </w:r>
          </w:p>
        </w:tc>
      </w:tr>
      <w:tr w:rsidR="00C67954" w:rsidRPr="00307D79"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Požit</w:t>
            </w:r>
            <w:r w:rsidR="00386E55" w:rsidRPr="00307D79">
              <w:rPr>
                <w:rStyle w:val="FontStyle39"/>
              </w:rPr>
              <w:t>ie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Drážd</w:t>
            </w:r>
            <w:r w:rsidR="00386E55" w:rsidRPr="00307D79">
              <w:rPr>
                <w:rStyle w:val="FontStyle39"/>
              </w:rPr>
              <w:t>i</w:t>
            </w:r>
          </w:p>
        </w:tc>
      </w:tr>
      <w:tr w:rsidR="00C67954" w:rsidRPr="00307D79"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386E55" w:rsidP="00386E55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Kontakt s kožou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386E55" w:rsidP="00386E55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S</w:t>
            </w:r>
            <w:r w:rsidR="004B0D71" w:rsidRPr="00307D79">
              <w:rPr>
                <w:rStyle w:val="FontStyle39"/>
              </w:rPr>
              <w:t>p</w:t>
            </w:r>
            <w:r w:rsidRPr="00307D79">
              <w:rPr>
                <w:rStyle w:val="FontStyle39"/>
              </w:rPr>
              <w:t>ô</w:t>
            </w:r>
            <w:r w:rsidR="004B0D71" w:rsidRPr="00307D79">
              <w:rPr>
                <w:rStyle w:val="FontStyle39"/>
              </w:rPr>
              <w:t>sobuje podrážd</w:t>
            </w:r>
            <w:r w:rsidRPr="00307D79">
              <w:rPr>
                <w:rStyle w:val="FontStyle39"/>
              </w:rPr>
              <w:t>e</w:t>
            </w:r>
            <w:r w:rsidR="004B0D71" w:rsidRPr="00307D79">
              <w:rPr>
                <w:rStyle w:val="FontStyle39"/>
              </w:rPr>
              <w:t>n</w:t>
            </w:r>
            <w:r w:rsidRPr="00307D79">
              <w:rPr>
                <w:rStyle w:val="FontStyle39"/>
              </w:rPr>
              <w:t>ie</w:t>
            </w:r>
            <w:r w:rsidR="004B0D71" w:rsidRPr="00307D79">
              <w:rPr>
                <w:rStyle w:val="FontStyle39"/>
              </w:rPr>
              <w:t xml:space="preserve"> k</w:t>
            </w:r>
            <w:r w:rsidRPr="00307D79">
              <w:rPr>
                <w:rStyle w:val="FontStyle39"/>
              </w:rPr>
              <w:t>o</w:t>
            </w:r>
            <w:r w:rsidR="004B0D71" w:rsidRPr="00307D79">
              <w:rPr>
                <w:rStyle w:val="FontStyle39"/>
              </w:rPr>
              <w:t>že.</w:t>
            </w:r>
          </w:p>
        </w:tc>
      </w:tr>
      <w:tr w:rsidR="00C67954" w:rsidRPr="00307D79"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386E55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Očný</w:t>
            </w:r>
            <w:r w:rsidR="004B0D71" w:rsidRPr="00307D79">
              <w:rPr>
                <w:rStyle w:val="FontStyle39"/>
              </w:rPr>
              <w:t xml:space="preserve"> kontakt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 xml:space="preserve">Dráždivý </w:t>
            </w:r>
            <w:r w:rsidR="00386E55" w:rsidRPr="00307D79">
              <w:rPr>
                <w:rStyle w:val="FontStyle39"/>
              </w:rPr>
              <w:t>účinok</w:t>
            </w:r>
            <w:r w:rsidRPr="00307D79">
              <w:rPr>
                <w:rStyle w:val="FontStyle39"/>
              </w:rPr>
              <w:t>.</w:t>
            </w:r>
          </w:p>
        </w:tc>
      </w:tr>
    </w:tbl>
    <w:p w:rsidR="00C67954" w:rsidRPr="00307D79" w:rsidRDefault="00C67954">
      <w:pPr>
        <w:widowControl/>
        <w:rPr>
          <w:rStyle w:val="FontStyle39"/>
        </w:rPr>
        <w:sectPr w:rsidR="00C67954" w:rsidRPr="00307D79">
          <w:type w:val="continuous"/>
          <w:pgSz w:w="11905" w:h="16837"/>
          <w:pgMar w:top="434" w:right="960" w:bottom="663" w:left="1680" w:header="708" w:footer="708" w:gutter="0"/>
          <w:cols w:space="60"/>
          <w:noEndnote/>
        </w:sectPr>
      </w:pPr>
    </w:p>
    <w:p w:rsidR="00C67954" w:rsidRPr="00307D79" w:rsidRDefault="00C67954">
      <w:pPr>
        <w:widowControl/>
        <w:spacing w:before="136" w:line="240" w:lineRule="exact"/>
        <w:rPr>
          <w:sz w:val="20"/>
          <w:szCs w:val="20"/>
        </w:rPr>
      </w:pPr>
    </w:p>
    <w:p w:rsidR="0011422D" w:rsidRPr="00307D79" w:rsidRDefault="0011422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  <w:r w:rsidRPr="00307D79">
        <w:rPr>
          <w:noProof/>
        </w:rPr>
        <w:lastRenderedPageBreak/>
        <w:pict>
          <v:shape id="_x0000_s1039" type="#_x0000_t202" style="position:absolute;left:0;text-align:left;margin-left:354pt;margin-top:0;width:99.85pt;height:33.85pt;z-index:251665408;mso-wrap-edited:f;mso-wrap-distance-left:1.9pt;mso-wrap-distance-right:1.9pt;mso-wrap-distance-bottom:3.6pt;mso-position-horizontal-relative:margin" filled="f" stroked="f">
            <v:textbox inset="0,0,0,0">
              <w:txbxContent>
                <w:p w:rsidR="00500E4D" w:rsidRDefault="00500E4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428625"/>
                        <wp:effectExtent l="19050" t="0" r="9525" b="0"/>
                        <wp:docPr id="5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1422D" w:rsidRPr="00307D79" w:rsidRDefault="0011422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3"/>
        <w:widowControl/>
        <w:spacing w:before="178" w:line="307" w:lineRule="exact"/>
        <w:jc w:val="both"/>
        <w:rPr>
          <w:rStyle w:val="FontStyle41"/>
          <w:position w:val="-5"/>
        </w:rPr>
      </w:pPr>
      <w:r w:rsidRPr="00307D79">
        <w:rPr>
          <w:rStyle w:val="FontStyle41"/>
          <w:position w:val="-5"/>
        </w:rPr>
        <w:t>FLORONE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6"/>
        <w:widowControl/>
        <w:spacing w:line="456" w:lineRule="exact"/>
        <w:jc w:val="both"/>
        <w:rPr>
          <w:rStyle w:val="FontStyle37"/>
          <w:position w:val="-4"/>
          <w:lang w:eastAsia="es-ES_tradnl"/>
        </w:rPr>
      </w:pPr>
      <w:r w:rsidRPr="00307D79">
        <w:rPr>
          <w:rStyle w:val="FontStyle37"/>
          <w:position w:val="-4"/>
          <w:lang w:eastAsia="es-ES_tradnl"/>
        </w:rPr>
        <w:t>Atlántica</w:t>
      </w:r>
    </w:p>
    <w:p w:rsidR="00C67954" w:rsidRPr="00307D79" w:rsidRDefault="004B0D71">
      <w:pPr>
        <w:pStyle w:val="Style10"/>
        <w:widowControl/>
        <w:jc w:val="both"/>
        <w:rPr>
          <w:rStyle w:val="FontStyle38"/>
          <w:lang w:eastAsia="es-ES_tradnl"/>
        </w:rPr>
      </w:pPr>
      <w:r w:rsidRPr="00307D79">
        <w:rPr>
          <w:rStyle w:val="FontStyle38"/>
          <w:lang w:eastAsia="es-ES_tradnl"/>
        </w:rPr>
        <w:t>Agricultura Natural</w:t>
      </w:r>
    </w:p>
    <w:p w:rsidR="00C67954" w:rsidRPr="00307D79" w:rsidRDefault="00C67954">
      <w:pPr>
        <w:pStyle w:val="Style4"/>
        <w:widowControl/>
        <w:spacing w:before="101"/>
        <w:ind w:left="331"/>
        <w:rPr>
          <w:rStyle w:val="FontStyle36"/>
          <w:lang w:eastAsia="it-IT"/>
        </w:rPr>
        <w:sectPr w:rsidR="00C67954" w:rsidRPr="00307D79">
          <w:type w:val="continuous"/>
          <w:pgSz w:w="11905" w:h="16837"/>
          <w:pgMar w:top="416" w:right="1056" w:bottom="571" w:left="1771" w:header="708" w:footer="708" w:gutter="0"/>
          <w:cols w:num="2" w:space="708" w:equalWidth="0">
            <w:col w:w="2169" w:space="4502"/>
            <w:col w:w="2404"/>
          </w:cols>
          <w:noEndnote/>
        </w:sectPr>
      </w:pP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163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11422D" w:rsidRPr="00307D79">
        <w:rPr>
          <w:rStyle w:val="FontStyle35"/>
        </w:rPr>
        <w:t>E</w:t>
      </w:r>
      <w:r w:rsidRPr="00307D79">
        <w:rPr>
          <w:rStyle w:val="FontStyle35"/>
        </w:rPr>
        <w:t>L 12: EKOLOGICKÉ INFORM</w:t>
      </w:r>
      <w:r w:rsidR="0011422D" w:rsidRPr="00307D79">
        <w:rPr>
          <w:rStyle w:val="FontStyle35"/>
        </w:rPr>
        <w:t>Á</w:t>
      </w:r>
      <w:r w:rsidRPr="00307D79">
        <w:rPr>
          <w:rStyle w:val="FontStyle35"/>
        </w:rPr>
        <w:t>C</w:t>
      </w:r>
      <w:r w:rsidR="0011422D" w:rsidRPr="00307D79">
        <w:rPr>
          <w:rStyle w:val="FontStyle35"/>
        </w:rPr>
        <w:t>I</w:t>
      </w:r>
      <w:r w:rsidRPr="00307D79">
        <w:rPr>
          <w:rStyle w:val="FontStyle35"/>
        </w:rPr>
        <w:t>E.</w:t>
      </w:r>
    </w:p>
    <w:p w:rsidR="00C67954" w:rsidRPr="00307D79" w:rsidRDefault="004B0D71">
      <w:pPr>
        <w:pStyle w:val="Style8"/>
        <w:widowControl/>
        <w:spacing w:before="206"/>
        <w:rPr>
          <w:rStyle w:val="FontStyle36"/>
        </w:rPr>
      </w:pPr>
      <w:r w:rsidRPr="00307D79">
        <w:rPr>
          <w:rStyle w:val="FontStyle36"/>
        </w:rPr>
        <w:t>12.1 Toxicita.</w:t>
      </w:r>
    </w:p>
    <w:p w:rsidR="00C67954" w:rsidRPr="00307D79" w:rsidRDefault="00F075CC">
      <w:pPr>
        <w:pStyle w:val="Style15"/>
        <w:widowControl/>
        <w:spacing w:before="14" w:line="240" w:lineRule="auto"/>
        <w:rPr>
          <w:rStyle w:val="FontStyle39"/>
        </w:rPr>
      </w:pPr>
      <w:r w:rsidRPr="00307D79">
        <w:rPr>
          <w:rStyle w:val="FontStyle39"/>
        </w:rPr>
        <w:t>Informá</w:t>
      </w:r>
      <w:r w:rsidR="004B0D71" w:rsidRPr="00307D79">
        <w:rPr>
          <w:rStyle w:val="FontStyle39"/>
        </w:rPr>
        <w:t>c</w:t>
      </w:r>
      <w:r w:rsidRPr="00307D79">
        <w:rPr>
          <w:rStyle w:val="FontStyle39"/>
        </w:rPr>
        <w:t>i</w:t>
      </w:r>
      <w:r w:rsidR="004B0D71" w:rsidRPr="00307D79">
        <w:rPr>
          <w:rStyle w:val="FontStyle39"/>
        </w:rPr>
        <w:t>e o ekotoxicit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l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>t</w:t>
      </w:r>
      <w:r w:rsidRPr="00307D79">
        <w:rPr>
          <w:rStyle w:val="FontStyle39"/>
        </w:rPr>
        <w:t>o</w:t>
      </w:r>
      <w:r w:rsidR="004B0D71" w:rsidRPr="00307D79">
        <w:rPr>
          <w:rStyle w:val="FontStyle39"/>
        </w:rPr>
        <w:t>k prítomných v produktu.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19"/>
        <w:jc w:val="both"/>
        <w:rPr>
          <w:rStyle w:val="FontStyle35"/>
          <w:u w:val="single"/>
        </w:rPr>
      </w:pPr>
      <w:r w:rsidRPr="00307D79">
        <w:rPr>
          <w:rStyle w:val="FontStyle35"/>
          <w:u w:val="single"/>
        </w:rPr>
        <w:t>KYSELINA BORIT</w:t>
      </w:r>
      <w:r w:rsidR="00F075CC" w:rsidRPr="00307D79">
        <w:rPr>
          <w:rStyle w:val="FontStyle35"/>
          <w:u w:val="single"/>
        </w:rPr>
        <w:t>Á</w:t>
      </w:r>
      <w:r w:rsidRPr="00307D79">
        <w:rPr>
          <w:rStyle w:val="FontStyle35"/>
          <w:u w:val="single"/>
        </w:rPr>
        <w:t xml:space="preserve"> (CAS 10043-35-3)</w:t>
      </w:r>
    </w:p>
    <w:p w:rsidR="00C67954" w:rsidRPr="00307D79" w:rsidRDefault="00C67954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4"/>
        <w:gridCol w:w="4598"/>
      </w:tblGrid>
      <w:tr w:rsidR="00C67954" w:rsidRPr="00307D79"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CL50, 96 h, ryby, mg/l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 w:rsidP="00F075CC">
            <w:pPr>
              <w:pStyle w:val="Style24"/>
              <w:widowControl/>
              <w:spacing w:line="206" w:lineRule="exact"/>
              <w:ind w:right="1334"/>
              <w:rPr>
                <w:rStyle w:val="FontStyle39"/>
              </w:rPr>
            </w:pPr>
            <w:r w:rsidRPr="00307D79">
              <w:rPr>
                <w:rStyle w:val="FontStyle39"/>
              </w:rPr>
              <w:t>CL50 96 h 79,7 mg/l Primephales promelas Vše</w:t>
            </w:r>
            <w:r w:rsidR="00F075CC" w:rsidRPr="00307D79">
              <w:rPr>
                <w:rStyle w:val="FontStyle39"/>
              </w:rPr>
              <w:t>tky</w:t>
            </w:r>
            <w:r w:rsidRPr="00307D79">
              <w:rPr>
                <w:rStyle w:val="FontStyle39"/>
              </w:rPr>
              <w:t xml:space="preserve"> uvedené hodnoty </w:t>
            </w:r>
            <w:r w:rsidR="00F075CC" w:rsidRPr="00307D79">
              <w:rPr>
                <w:rStyle w:val="FontStyle39"/>
              </w:rPr>
              <w:t>sú</w:t>
            </w:r>
            <w:r w:rsidRPr="00307D79">
              <w:rPr>
                <w:rStyle w:val="FontStyle39"/>
              </w:rPr>
              <w:t xml:space="preserve"> v mg b</w:t>
            </w:r>
            <w:r w:rsidR="00F075CC" w:rsidRPr="00307D79">
              <w:rPr>
                <w:rStyle w:val="FontStyle39"/>
              </w:rPr>
              <w:t>ó</w:t>
            </w:r>
            <w:r w:rsidRPr="00307D79">
              <w:rPr>
                <w:rStyle w:val="FontStyle39"/>
              </w:rPr>
              <w:t>ru</w:t>
            </w:r>
          </w:p>
        </w:tc>
      </w:tr>
      <w:tr w:rsidR="00C67954" w:rsidRPr="00307D79"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CE50, 48 h, Daphnia, mg/l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4B0D71">
            <w:pPr>
              <w:pStyle w:val="Style24"/>
              <w:widowControl/>
              <w:spacing w:line="206" w:lineRule="exact"/>
              <w:ind w:right="1406"/>
              <w:rPr>
                <w:rStyle w:val="FontStyle39"/>
              </w:rPr>
            </w:pPr>
            <w:r w:rsidRPr="00307D79">
              <w:rPr>
                <w:rStyle w:val="FontStyle39"/>
              </w:rPr>
              <w:t xml:space="preserve">CE50 498 h 133 mg/kg, Daphnia Magma </w:t>
            </w:r>
            <w:r w:rsidR="00F075CC" w:rsidRPr="00307D79">
              <w:rPr>
                <w:rStyle w:val="FontStyle39"/>
              </w:rPr>
              <w:t>Všetky uvedené hodnoty sú v mg bóru</w:t>
            </w:r>
          </w:p>
        </w:tc>
      </w:tr>
      <w:tr w:rsidR="00C67954" w:rsidRPr="00307D79"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54" w:rsidRPr="00307D79" w:rsidRDefault="00F075CC" w:rsidP="00F075CC">
            <w:pPr>
              <w:pStyle w:val="Style24"/>
              <w:widowControl/>
              <w:spacing w:line="240" w:lineRule="auto"/>
              <w:rPr>
                <w:rStyle w:val="FontStyle39"/>
              </w:rPr>
            </w:pPr>
            <w:r w:rsidRPr="00307D79">
              <w:rPr>
                <w:rStyle w:val="FontStyle39"/>
              </w:rPr>
              <w:t>Akú</w:t>
            </w:r>
            <w:r w:rsidR="004B0D71" w:rsidRPr="00307D79">
              <w:rPr>
                <w:rStyle w:val="FontStyle39"/>
              </w:rPr>
              <w:t>tn</w:t>
            </w:r>
            <w:r w:rsidRPr="00307D79">
              <w:rPr>
                <w:rStyle w:val="FontStyle39"/>
              </w:rPr>
              <w:t>a toxicita, Vodní ra</w:t>
            </w:r>
            <w:r w:rsidR="004B0D71" w:rsidRPr="00307D79">
              <w:rPr>
                <w:rStyle w:val="FontStyle39"/>
              </w:rPr>
              <w:t>stliny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CC" w:rsidRPr="00307D79" w:rsidRDefault="004B0D71">
            <w:pPr>
              <w:pStyle w:val="Style24"/>
              <w:widowControl/>
              <w:spacing w:line="202" w:lineRule="exact"/>
              <w:rPr>
                <w:rStyle w:val="FontStyle39"/>
              </w:rPr>
            </w:pPr>
            <w:r w:rsidRPr="00307D79">
              <w:rPr>
                <w:rStyle w:val="FontStyle39"/>
              </w:rPr>
              <w:t xml:space="preserve">CE50 72 h 52.5 mg/l Selenastrum capricornulum </w:t>
            </w:r>
          </w:p>
          <w:p w:rsidR="00C67954" w:rsidRPr="00307D79" w:rsidRDefault="00F075CC">
            <w:pPr>
              <w:pStyle w:val="Style24"/>
              <w:widowControl/>
              <w:spacing w:line="202" w:lineRule="exact"/>
              <w:rPr>
                <w:rStyle w:val="FontStyle39"/>
              </w:rPr>
            </w:pPr>
            <w:r w:rsidRPr="00307D79">
              <w:rPr>
                <w:rStyle w:val="FontStyle39"/>
              </w:rPr>
              <w:t>Všetky uvedené hodnoty sú v mg bóru</w:t>
            </w:r>
          </w:p>
        </w:tc>
      </w:tr>
    </w:tbl>
    <w:p w:rsidR="00C67954" w:rsidRPr="00307D79" w:rsidRDefault="004B0D71">
      <w:pPr>
        <w:pStyle w:val="Style8"/>
        <w:widowControl/>
        <w:spacing w:before="192" w:line="206" w:lineRule="exact"/>
        <w:rPr>
          <w:rStyle w:val="FontStyle36"/>
        </w:rPr>
      </w:pPr>
      <w:r w:rsidRPr="00307D79">
        <w:rPr>
          <w:rStyle w:val="FontStyle36"/>
        </w:rPr>
        <w:t>Fytotoxicita:</w:t>
      </w:r>
    </w:p>
    <w:p w:rsidR="00C67954" w:rsidRPr="00307D79" w:rsidRDefault="004B0D71">
      <w:pPr>
        <w:pStyle w:val="Style15"/>
        <w:widowControl/>
        <w:spacing w:line="206" w:lineRule="exact"/>
        <w:rPr>
          <w:rStyle w:val="FontStyle39"/>
        </w:rPr>
      </w:pPr>
      <w:r w:rsidRPr="00307D79">
        <w:rPr>
          <w:rStyle w:val="FontStyle39"/>
        </w:rPr>
        <w:t>B</w:t>
      </w:r>
      <w:r w:rsidR="00F075CC" w:rsidRPr="00307D79">
        <w:rPr>
          <w:rStyle w:val="FontStyle39"/>
        </w:rPr>
        <w:t>ó</w:t>
      </w:r>
      <w:r w:rsidRPr="00307D79">
        <w:rPr>
          <w:rStyle w:val="FontStyle39"/>
        </w:rPr>
        <w:t xml:space="preserve">r je </w:t>
      </w:r>
      <w:r w:rsidR="00F075CC" w:rsidRPr="00307D79">
        <w:rPr>
          <w:rStyle w:val="FontStyle39"/>
        </w:rPr>
        <w:t>nevyhnutnou mikroživinov</w:t>
      </w:r>
      <w:r w:rsidR="00EB37D4" w:rsidRPr="00307D79">
        <w:rPr>
          <w:rStyle w:val="FontStyle39"/>
        </w:rPr>
        <w:t xml:space="preserve"> k zaisteniu zdravého rastu ra</w:t>
      </w:r>
      <w:r w:rsidRPr="00307D79">
        <w:rPr>
          <w:rStyle w:val="FontStyle39"/>
        </w:rPr>
        <w:t>stl</w:t>
      </w:r>
      <w:r w:rsidR="00EB37D4" w:rsidRPr="00307D79">
        <w:rPr>
          <w:rStyle w:val="FontStyle39"/>
        </w:rPr>
        <w:t>í</w:t>
      </w:r>
      <w:r w:rsidRPr="00307D79">
        <w:rPr>
          <w:rStyle w:val="FontStyle39"/>
        </w:rPr>
        <w:t>n. V</w:t>
      </w:r>
      <w:r w:rsidR="00EB37D4" w:rsidRPr="00307D79">
        <w:rPr>
          <w:rStyle w:val="FontStyle39"/>
        </w:rPr>
        <w:t>o</w:t>
      </w:r>
      <w:r w:rsidRPr="00307D79">
        <w:rPr>
          <w:rStyle w:val="FontStyle39"/>
        </w:rPr>
        <w:t xml:space="preserve"> ve</w:t>
      </w:r>
      <w:r w:rsidR="00EB37D4" w:rsidRPr="00307D79">
        <w:rPr>
          <w:rStyle w:val="FontStyle39"/>
        </w:rPr>
        <w:t>ľko</w:t>
      </w:r>
      <w:r w:rsidRPr="00307D79">
        <w:rPr>
          <w:rStyle w:val="FontStyle39"/>
        </w:rPr>
        <w:t>m množstv</w:t>
      </w:r>
      <w:r w:rsidR="00EB37D4" w:rsidRPr="00307D79">
        <w:rPr>
          <w:rStyle w:val="FontStyle39"/>
        </w:rPr>
        <w:t>e</w:t>
      </w:r>
      <w:r w:rsidRPr="00307D79">
        <w:rPr>
          <w:rStyle w:val="FontStyle39"/>
        </w:rPr>
        <w:t xml:space="preserve"> m</w:t>
      </w:r>
      <w:r w:rsidR="00EB37D4" w:rsidRPr="00307D79">
        <w:rPr>
          <w:rStyle w:val="FontStyle39"/>
        </w:rPr>
        <w:t>ô</w:t>
      </w:r>
      <w:r w:rsidRPr="00307D79">
        <w:rPr>
          <w:rStyle w:val="FontStyle39"/>
        </w:rPr>
        <w:t>že b</w:t>
      </w:r>
      <w:r w:rsidR="00EB37D4" w:rsidRPr="00307D79">
        <w:rPr>
          <w:rStyle w:val="FontStyle39"/>
        </w:rPr>
        <w:t>yť</w:t>
      </w:r>
      <w:r w:rsidRPr="00307D79">
        <w:rPr>
          <w:rStyle w:val="FontStyle39"/>
        </w:rPr>
        <w:t xml:space="preserve"> b</w:t>
      </w:r>
      <w:r w:rsidR="00EB37D4" w:rsidRPr="00307D79">
        <w:rPr>
          <w:rStyle w:val="FontStyle39"/>
        </w:rPr>
        <w:t>ó</w:t>
      </w:r>
      <w:r w:rsidRPr="00307D79">
        <w:rPr>
          <w:rStyle w:val="FontStyle39"/>
        </w:rPr>
        <w:t>r škodlivý pr</w:t>
      </w:r>
      <w:r w:rsidR="00EB37D4" w:rsidRPr="00307D79">
        <w:rPr>
          <w:rStyle w:val="FontStyle39"/>
        </w:rPr>
        <w:t>e</w:t>
      </w:r>
      <w:r w:rsidRPr="00307D79">
        <w:rPr>
          <w:rStyle w:val="FontStyle39"/>
        </w:rPr>
        <w:t xml:space="preserve"> r</w:t>
      </w:r>
      <w:r w:rsidR="00EB37D4" w:rsidRPr="00307D79">
        <w:rPr>
          <w:rStyle w:val="FontStyle39"/>
        </w:rPr>
        <w:t>astliny citlivé na bó</w:t>
      </w:r>
      <w:r w:rsidRPr="00307D79">
        <w:rPr>
          <w:rStyle w:val="FontStyle39"/>
        </w:rPr>
        <w:t>r. Minimalizova</w:t>
      </w:r>
      <w:r w:rsidR="00EB37D4" w:rsidRPr="00307D79">
        <w:rPr>
          <w:rStyle w:val="FontStyle39"/>
        </w:rPr>
        <w:t>ť</w:t>
      </w:r>
      <w:r w:rsidRPr="00307D79">
        <w:rPr>
          <w:rStyle w:val="FontStyle39"/>
        </w:rPr>
        <w:t xml:space="preserve"> množstv</w:t>
      </w:r>
      <w:r w:rsidR="00EB37D4" w:rsidRPr="00307D79">
        <w:rPr>
          <w:rStyle w:val="FontStyle39"/>
        </w:rPr>
        <w:t>o</w:t>
      </w:r>
      <w:r w:rsidRPr="00307D79">
        <w:rPr>
          <w:rStyle w:val="FontStyle39"/>
        </w:rPr>
        <w:t xml:space="preserve"> produktu a zabráni</w:t>
      </w:r>
      <w:r w:rsidR="00EB37D4" w:rsidRPr="00307D79">
        <w:rPr>
          <w:rStyle w:val="FontStyle39"/>
        </w:rPr>
        <w:t>ť</w:t>
      </w:r>
      <w:r w:rsidRPr="00307D79">
        <w:rPr>
          <w:rStyle w:val="FontStyle39"/>
        </w:rPr>
        <w:t xml:space="preserve"> </w:t>
      </w:r>
      <w:r w:rsidR="00EB37D4" w:rsidRPr="00307D79">
        <w:rPr>
          <w:rStyle w:val="FontStyle39"/>
        </w:rPr>
        <w:t>uvoľňovaním</w:t>
      </w:r>
      <w:r w:rsidRPr="00307D79">
        <w:rPr>
          <w:rStyle w:val="FontStyle39"/>
        </w:rPr>
        <w:t xml:space="preserve"> do </w:t>
      </w:r>
      <w:r w:rsidR="00EB37D4" w:rsidRPr="00307D79">
        <w:rPr>
          <w:rStyle w:val="FontStyle39"/>
        </w:rPr>
        <w:t>životného</w:t>
      </w:r>
      <w:r w:rsidRPr="00307D79">
        <w:rPr>
          <w:rStyle w:val="FontStyle39"/>
        </w:rPr>
        <w:t xml:space="preserve"> prostred</w:t>
      </w:r>
      <w:r w:rsidR="00EB37D4" w:rsidRPr="00307D79">
        <w:rPr>
          <w:rStyle w:val="FontStyle39"/>
        </w:rPr>
        <w:t>ia</w:t>
      </w:r>
      <w:r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384"/>
        </w:tabs>
        <w:spacing w:before="226" w:line="240" w:lineRule="auto"/>
        <w:rPr>
          <w:rStyle w:val="FontStyle36"/>
        </w:rPr>
      </w:pPr>
      <w:r w:rsidRPr="00307D79">
        <w:rPr>
          <w:rStyle w:val="FontStyle36"/>
        </w:rPr>
        <w:t>12.2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Perzistenc</w:t>
      </w:r>
      <w:r w:rsidR="00EB37D4" w:rsidRPr="00307D79">
        <w:rPr>
          <w:rStyle w:val="FontStyle36"/>
        </w:rPr>
        <w:t>ia</w:t>
      </w:r>
      <w:r w:rsidRPr="00307D79">
        <w:rPr>
          <w:rStyle w:val="FontStyle36"/>
        </w:rPr>
        <w:t xml:space="preserve"> a </w:t>
      </w:r>
      <w:r w:rsidR="00EB37D4" w:rsidRPr="00307D79">
        <w:rPr>
          <w:rStyle w:val="FontStyle36"/>
        </w:rPr>
        <w:t>rozložiteľnosť</w:t>
      </w:r>
      <w:r w:rsidRPr="00307D79">
        <w:rPr>
          <w:rStyle w:val="FontStyle36"/>
        </w:rPr>
        <w:t>.</w:t>
      </w:r>
    </w:p>
    <w:p w:rsidR="00C67954" w:rsidRPr="00307D79" w:rsidRDefault="00EB37D4">
      <w:pPr>
        <w:pStyle w:val="Style15"/>
        <w:widowControl/>
        <w:spacing w:before="14" w:line="240" w:lineRule="auto"/>
        <w:jc w:val="left"/>
        <w:rPr>
          <w:rStyle w:val="FontStyle39"/>
        </w:rPr>
      </w:pPr>
      <w:r w:rsidRPr="00307D79">
        <w:rPr>
          <w:rStyle w:val="FontStyle39"/>
        </w:rPr>
        <w:t>Nie sú k dispozícii informácie o perz</w:t>
      </w:r>
      <w:r w:rsidR="004B0D71" w:rsidRPr="00307D79">
        <w:rPr>
          <w:rStyle w:val="FontStyle39"/>
        </w:rPr>
        <w:t>istenc</w:t>
      </w:r>
      <w:r w:rsidRPr="00307D79">
        <w:rPr>
          <w:rStyle w:val="FontStyle39"/>
        </w:rPr>
        <w:t>ii a rozložiteľ</w:t>
      </w:r>
      <w:r w:rsidR="004B0D71" w:rsidRPr="00307D79">
        <w:rPr>
          <w:rStyle w:val="FontStyle39"/>
        </w:rPr>
        <w:t>nosti výrobku.</w:t>
      </w:r>
    </w:p>
    <w:p w:rsidR="00C67954" w:rsidRPr="00307D79" w:rsidRDefault="004B0D71">
      <w:pPr>
        <w:pStyle w:val="Style7"/>
        <w:widowControl/>
        <w:tabs>
          <w:tab w:val="left" w:pos="384"/>
        </w:tabs>
        <w:spacing w:before="226" w:line="240" w:lineRule="auto"/>
        <w:rPr>
          <w:rStyle w:val="FontStyle36"/>
        </w:rPr>
      </w:pPr>
      <w:r w:rsidRPr="00307D79">
        <w:rPr>
          <w:rStyle w:val="FontStyle36"/>
        </w:rPr>
        <w:t>12.3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EB37D4" w:rsidRPr="00307D79">
        <w:rPr>
          <w:rStyle w:val="FontStyle36"/>
        </w:rPr>
        <w:t>Bioakumulačný</w:t>
      </w:r>
      <w:r w:rsidRPr="00307D79">
        <w:rPr>
          <w:rStyle w:val="FontStyle36"/>
        </w:rPr>
        <w:t xml:space="preserve"> potenciál.</w:t>
      </w:r>
    </w:p>
    <w:p w:rsidR="00C67954" w:rsidRPr="00307D79" w:rsidRDefault="00EB37D4">
      <w:pPr>
        <w:pStyle w:val="Style27"/>
        <w:widowControl/>
        <w:spacing w:before="5"/>
        <w:rPr>
          <w:rStyle w:val="FontStyle33"/>
        </w:rPr>
      </w:pPr>
      <w:r w:rsidRPr="00307D79">
        <w:rPr>
          <w:rStyle w:val="FontStyle39"/>
        </w:rPr>
        <w:t>Nie sú k dispozícii informácie týkajúce sa bioakumulácie tejto látky.</w:t>
      </w:r>
    </w:p>
    <w:p w:rsidR="00C67954" w:rsidRPr="00307D79" w:rsidRDefault="004B0D71">
      <w:pPr>
        <w:pStyle w:val="Style7"/>
        <w:widowControl/>
        <w:tabs>
          <w:tab w:val="left" w:pos="384"/>
        </w:tabs>
        <w:spacing w:before="216" w:line="202" w:lineRule="exact"/>
        <w:rPr>
          <w:rStyle w:val="FontStyle36"/>
        </w:rPr>
      </w:pPr>
      <w:r w:rsidRPr="00307D79">
        <w:rPr>
          <w:rStyle w:val="FontStyle36"/>
        </w:rPr>
        <w:t>12.4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Mobilita v p</w:t>
      </w:r>
      <w:r w:rsidR="00EB37D4" w:rsidRPr="00307D79">
        <w:rPr>
          <w:rStyle w:val="FontStyle36"/>
        </w:rPr>
        <w:t>ô</w:t>
      </w:r>
      <w:r w:rsidRPr="00307D79">
        <w:rPr>
          <w:rStyle w:val="FontStyle36"/>
        </w:rPr>
        <w:t>de.</w:t>
      </w:r>
    </w:p>
    <w:p w:rsidR="00C67954" w:rsidRPr="00307D79" w:rsidRDefault="00EB37D4">
      <w:pPr>
        <w:pStyle w:val="Style15"/>
        <w:widowControl/>
        <w:spacing w:line="202" w:lineRule="exact"/>
        <w:jc w:val="left"/>
        <w:rPr>
          <w:rStyle w:val="FontStyle39"/>
        </w:rPr>
      </w:pPr>
      <w:r w:rsidRPr="00307D79">
        <w:rPr>
          <w:rStyle w:val="FontStyle39"/>
        </w:rPr>
        <w:t xml:space="preserve">Nie sú k dispozícii informácie </w:t>
      </w:r>
      <w:r w:rsidR="004B0D71" w:rsidRPr="00307D79">
        <w:rPr>
          <w:rStyle w:val="FontStyle39"/>
        </w:rPr>
        <w:t>o mobilite v p</w:t>
      </w:r>
      <w:r w:rsidRPr="00307D79">
        <w:rPr>
          <w:rStyle w:val="FontStyle39"/>
        </w:rPr>
        <w:t>ô</w:t>
      </w:r>
      <w:r w:rsidR="004B0D71" w:rsidRPr="00307D79">
        <w:rPr>
          <w:rStyle w:val="FontStyle39"/>
        </w:rPr>
        <w:t>d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>.</w:t>
      </w:r>
    </w:p>
    <w:p w:rsidR="00C67954" w:rsidRPr="00307D79" w:rsidRDefault="00EB37D4">
      <w:pPr>
        <w:pStyle w:val="Style15"/>
        <w:widowControl/>
        <w:spacing w:line="202" w:lineRule="exact"/>
        <w:rPr>
          <w:rStyle w:val="FontStyle39"/>
        </w:rPr>
      </w:pPr>
      <w:r w:rsidRPr="00307D79">
        <w:rPr>
          <w:rStyle w:val="FontStyle39"/>
        </w:rPr>
        <w:t>Zabrániť vniknutiu</w:t>
      </w:r>
      <w:r w:rsidR="004B0D71" w:rsidRPr="00307D79">
        <w:rPr>
          <w:rStyle w:val="FontStyle39"/>
        </w:rPr>
        <w:t xml:space="preserve"> prípravku do kanaliz</w:t>
      </w:r>
      <w:r w:rsidRPr="00307D79">
        <w:rPr>
          <w:rStyle w:val="FontStyle39"/>
        </w:rPr>
        <w:t>á</w:t>
      </w:r>
      <w:r w:rsidR="004B0D71" w:rsidRPr="00307D79">
        <w:rPr>
          <w:rStyle w:val="FontStyle39"/>
        </w:rPr>
        <w:t>c</w:t>
      </w:r>
      <w:r w:rsidRPr="00307D79">
        <w:rPr>
          <w:rStyle w:val="FontStyle39"/>
        </w:rPr>
        <w:t>i</w:t>
      </w:r>
      <w:r w:rsidR="004B0D71" w:rsidRPr="00307D79">
        <w:rPr>
          <w:rStyle w:val="FontStyle39"/>
        </w:rPr>
        <w:t xml:space="preserve">e </w:t>
      </w:r>
      <w:r w:rsidRPr="00307D79">
        <w:rPr>
          <w:rStyle w:val="FontStyle39"/>
        </w:rPr>
        <w:t>al</w:t>
      </w:r>
      <w:r w:rsidR="004B0D71" w:rsidRPr="00307D79">
        <w:rPr>
          <w:rStyle w:val="FontStyle39"/>
        </w:rPr>
        <w:t>ebo vodn</w:t>
      </w:r>
      <w:r w:rsidRPr="00307D79">
        <w:rPr>
          <w:rStyle w:val="FontStyle39"/>
        </w:rPr>
        <w:t>ého</w:t>
      </w:r>
      <w:r w:rsidR="004B0D71" w:rsidRPr="00307D79">
        <w:rPr>
          <w:rStyle w:val="FontStyle39"/>
        </w:rPr>
        <w:t xml:space="preserve"> toku. </w:t>
      </w:r>
      <w:r w:rsidRPr="00307D79">
        <w:rPr>
          <w:rStyle w:val="FontStyle39"/>
        </w:rPr>
        <w:t>Zabrániť</w:t>
      </w:r>
      <w:r w:rsidR="004B0D71" w:rsidRPr="00307D79">
        <w:rPr>
          <w:rStyle w:val="FontStyle39"/>
        </w:rPr>
        <w:t xml:space="preserve"> vniknut</w:t>
      </w:r>
      <w:r w:rsidRPr="00307D79">
        <w:rPr>
          <w:rStyle w:val="FontStyle39"/>
        </w:rPr>
        <w:t>iu</w:t>
      </w:r>
      <w:r w:rsidR="004B0D71" w:rsidRPr="00307D79">
        <w:rPr>
          <w:rStyle w:val="FontStyle39"/>
        </w:rPr>
        <w:t xml:space="preserve"> do p</w:t>
      </w:r>
      <w:r w:rsidRPr="00307D79">
        <w:rPr>
          <w:rStyle w:val="FontStyle39"/>
        </w:rPr>
        <w:t>ô</w:t>
      </w:r>
      <w:r w:rsidR="004B0D71" w:rsidRPr="00307D79">
        <w:rPr>
          <w:rStyle w:val="FontStyle39"/>
        </w:rPr>
        <w:t>dy.</w:t>
      </w:r>
    </w:p>
    <w:p w:rsidR="00C67954" w:rsidRPr="00307D79" w:rsidRDefault="004B0D71">
      <w:pPr>
        <w:pStyle w:val="Style7"/>
        <w:widowControl/>
        <w:tabs>
          <w:tab w:val="left" w:pos="384"/>
        </w:tabs>
        <w:spacing w:before="221" w:line="240" w:lineRule="auto"/>
        <w:rPr>
          <w:rStyle w:val="FontStyle36"/>
        </w:rPr>
      </w:pPr>
      <w:r w:rsidRPr="00307D79">
        <w:rPr>
          <w:rStyle w:val="FontStyle36"/>
        </w:rPr>
        <w:t>12.5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Výsledky pos</w:t>
      </w:r>
      <w:r w:rsidR="00EB37D4" w:rsidRPr="00307D79">
        <w:rPr>
          <w:rStyle w:val="FontStyle36"/>
        </w:rPr>
        <w:t>úd</w:t>
      </w:r>
      <w:r w:rsidRPr="00307D79">
        <w:rPr>
          <w:rStyle w:val="FontStyle36"/>
        </w:rPr>
        <w:t>en</w:t>
      </w:r>
      <w:r w:rsidR="00EB37D4" w:rsidRPr="00307D79">
        <w:rPr>
          <w:rStyle w:val="FontStyle36"/>
        </w:rPr>
        <w:t>ia</w:t>
      </w:r>
      <w:r w:rsidRPr="00307D79">
        <w:rPr>
          <w:rStyle w:val="FontStyle36"/>
        </w:rPr>
        <w:t xml:space="preserve"> PBT a vPvB.</w:t>
      </w:r>
    </w:p>
    <w:p w:rsidR="00C67954" w:rsidRPr="00307D79" w:rsidRDefault="00EB37D4">
      <w:pPr>
        <w:pStyle w:val="Style15"/>
        <w:widowControl/>
        <w:spacing w:before="19" w:line="240" w:lineRule="auto"/>
        <w:jc w:val="left"/>
        <w:rPr>
          <w:rStyle w:val="FontStyle39"/>
        </w:rPr>
      </w:pPr>
      <w:r w:rsidRPr="00307D79">
        <w:rPr>
          <w:rStyle w:val="FontStyle39"/>
        </w:rPr>
        <w:t>Nie sú k dispozícii informácie o hodnotách PBT a</w:t>
      </w:r>
      <w:r w:rsidR="004B0D71" w:rsidRPr="00307D79">
        <w:rPr>
          <w:rStyle w:val="FontStyle39"/>
        </w:rPr>
        <w:t xml:space="preserve"> vPvB výrobku.</w:t>
      </w:r>
    </w:p>
    <w:p w:rsidR="00C67954" w:rsidRPr="00307D79" w:rsidRDefault="004B0D71">
      <w:pPr>
        <w:pStyle w:val="Style7"/>
        <w:widowControl/>
        <w:tabs>
          <w:tab w:val="left" w:pos="384"/>
        </w:tabs>
        <w:spacing w:before="226" w:line="240" w:lineRule="auto"/>
        <w:rPr>
          <w:rStyle w:val="FontStyle36"/>
        </w:rPr>
      </w:pPr>
      <w:r w:rsidRPr="00307D79">
        <w:rPr>
          <w:rStyle w:val="FontStyle36"/>
        </w:rPr>
        <w:t>12.6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EB37D4"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>I</w:t>
      </w:r>
      <w:r w:rsidRPr="00307D79">
        <w:rPr>
          <w:rStyle w:val="FontStyle36"/>
        </w:rPr>
        <w:t>né nep</w:t>
      </w:r>
      <w:r w:rsidR="00EB37D4" w:rsidRPr="00307D79">
        <w:rPr>
          <w:rStyle w:val="FontStyle36"/>
        </w:rPr>
        <w:t>ria</w:t>
      </w:r>
      <w:r w:rsidRPr="00307D79">
        <w:rPr>
          <w:rStyle w:val="FontStyle36"/>
        </w:rPr>
        <w:t>znivé účinky.</w:t>
      </w:r>
    </w:p>
    <w:p w:rsidR="00C67954" w:rsidRPr="00307D79" w:rsidRDefault="00EB37D4">
      <w:pPr>
        <w:pStyle w:val="Style15"/>
        <w:widowControl/>
        <w:spacing w:before="14" w:line="240" w:lineRule="auto"/>
        <w:jc w:val="left"/>
        <w:rPr>
          <w:rStyle w:val="FontStyle39"/>
        </w:rPr>
      </w:pPr>
      <w:r w:rsidRPr="00307D79">
        <w:rPr>
          <w:rStyle w:val="FontStyle39"/>
        </w:rPr>
        <w:t>Nie sú k dispozícii informácie</w:t>
      </w:r>
      <w:r w:rsidR="004B0D71" w:rsidRPr="00307D79">
        <w:rPr>
          <w:rStyle w:val="FontStyle39"/>
        </w:rPr>
        <w:t xml:space="preserve"> o nepr</w:t>
      </w:r>
      <w:r w:rsidRPr="00307D79">
        <w:rPr>
          <w:rStyle w:val="FontStyle39"/>
        </w:rPr>
        <w:t>iaznivých vplyvoch na životné</w:t>
      </w:r>
      <w:r w:rsidR="004B0D71" w:rsidRPr="00307D79">
        <w:rPr>
          <w:rStyle w:val="FontStyle39"/>
        </w:rPr>
        <w:t xml:space="preserve"> prostred</w:t>
      </w:r>
      <w:r w:rsidRPr="00307D79">
        <w:rPr>
          <w:rStyle w:val="FontStyle39"/>
        </w:rPr>
        <w:t>ie</w:t>
      </w:r>
      <w:r w:rsidR="004B0D71" w:rsidRPr="00307D79">
        <w:rPr>
          <w:rStyle w:val="FontStyle39"/>
        </w:rPr>
        <w:t>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96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3355FC" w:rsidRPr="00307D79">
        <w:rPr>
          <w:rStyle w:val="FontStyle35"/>
        </w:rPr>
        <w:t>EL 13: POKYNY PRE</w:t>
      </w:r>
      <w:r w:rsidRPr="00307D79">
        <w:rPr>
          <w:rStyle w:val="FontStyle35"/>
        </w:rPr>
        <w:t xml:space="preserve"> ODSTRAŇOVAN</w:t>
      </w:r>
      <w:r w:rsidR="003355FC" w:rsidRPr="00307D79">
        <w:rPr>
          <w:rStyle w:val="FontStyle35"/>
        </w:rPr>
        <w:t>IE</w:t>
      </w:r>
      <w:r w:rsidRPr="00307D79">
        <w:rPr>
          <w:rStyle w:val="FontStyle35"/>
        </w:rPr>
        <w:t>.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8"/>
        <w:widowControl/>
        <w:spacing w:before="29" w:line="202" w:lineRule="exact"/>
        <w:rPr>
          <w:rStyle w:val="FontStyle36"/>
        </w:rPr>
      </w:pPr>
      <w:r w:rsidRPr="00307D79">
        <w:rPr>
          <w:rStyle w:val="FontStyle36"/>
        </w:rPr>
        <w:t xml:space="preserve">13.1 </w:t>
      </w:r>
      <w:r w:rsidR="003355FC" w:rsidRPr="00307D79">
        <w:rPr>
          <w:rStyle w:val="FontStyle36"/>
        </w:rPr>
        <w:t>Metódy</w:t>
      </w:r>
      <w:r w:rsidRPr="00307D79">
        <w:rPr>
          <w:rStyle w:val="FontStyle36"/>
        </w:rPr>
        <w:t xml:space="preserve"> nakl</w:t>
      </w:r>
      <w:r w:rsidR="003355FC" w:rsidRPr="00307D79">
        <w:rPr>
          <w:rStyle w:val="FontStyle36"/>
        </w:rPr>
        <w:t>a</w:t>
      </w:r>
      <w:r w:rsidRPr="00307D79">
        <w:rPr>
          <w:rStyle w:val="FontStyle36"/>
        </w:rPr>
        <w:t>d</w:t>
      </w:r>
      <w:r w:rsidR="003355FC" w:rsidRPr="00307D79">
        <w:rPr>
          <w:rStyle w:val="FontStyle36"/>
        </w:rPr>
        <w:t>a</w:t>
      </w:r>
      <w:r w:rsidRPr="00307D79">
        <w:rPr>
          <w:rStyle w:val="FontStyle36"/>
        </w:rPr>
        <w:t>n</w:t>
      </w:r>
      <w:r w:rsidR="003355FC" w:rsidRPr="00307D79">
        <w:rPr>
          <w:rStyle w:val="FontStyle36"/>
        </w:rPr>
        <w:t>ia</w:t>
      </w:r>
      <w:r w:rsidRPr="00307D79">
        <w:rPr>
          <w:rStyle w:val="FontStyle36"/>
        </w:rPr>
        <w:t xml:space="preserve"> s odpad</w:t>
      </w:r>
      <w:r w:rsidR="003355FC" w:rsidRPr="00307D79">
        <w:rPr>
          <w:rStyle w:val="FontStyle36"/>
        </w:rPr>
        <w:t>mi</w:t>
      </w:r>
      <w:r w:rsidRPr="00307D79">
        <w:rPr>
          <w:rStyle w:val="FontStyle36"/>
        </w:rPr>
        <w:t>.</w:t>
      </w:r>
    </w:p>
    <w:p w:rsidR="00C67954" w:rsidRPr="00307D79" w:rsidRDefault="00DD054B">
      <w:pPr>
        <w:pStyle w:val="Style15"/>
        <w:widowControl/>
        <w:spacing w:line="202" w:lineRule="exact"/>
        <w:rPr>
          <w:rStyle w:val="FontStyle39"/>
        </w:rPr>
      </w:pPr>
      <w:r w:rsidRPr="00307D79">
        <w:rPr>
          <w:rStyle w:val="FontStyle39"/>
        </w:rPr>
        <w:t>Nie je</w:t>
      </w:r>
      <w:r w:rsidR="004B0D71" w:rsidRPr="00307D79">
        <w:rPr>
          <w:rStyle w:val="FontStyle39"/>
        </w:rPr>
        <w:t xml:space="preserve"> dovolen</w:t>
      </w:r>
      <w:r w:rsidRPr="00307D79">
        <w:rPr>
          <w:rStyle w:val="FontStyle39"/>
        </w:rPr>
        <w:t>é odpad vypúšťať do kanalizá</w:t>
      </w:r>
      <w:r w:rsidR="004B0D71" w:rsidRPr="00307D79">
        <w:rPr>
          <w:rStyle w:val="FontStyle39"/>
        </w:rPr>
        <w:t>c</w:t>
      </w:r>
      <w:r w:rsidRPr="00307D79">
        <w:rPr>
          <w:rStyle w:val="FontStyle39"/>
        </w:rPr>
        <w:t>i</w:t>
      </w:r>
      <w:r w:rsidR="004B0D71" w:rsidRPr="00307D79">
        <w:rPr>
          <w:rStyle w:val="FontStyle39"/>
        </w:rPr>
        <w:t xml:space="preserve">e </w:t>
      </w:r>
      <w:r w:rsidRPr="00307D79">
        <w:rPr>
          <w:rStyle w:val="FontStyle39"/>
        </w:rPr>
        <w:t>al</w:t>
      </w:r>
      <w:r w:rsidR="004B0D71" w:rsidRPr="00307D79">
        <w:rPr>
          <w:rStyle w:val="FontStyle39"/>
        </w:rPr>
        <w:t>ebo vodn</w:t>
      </w:r>
      <w:r w:rsidRPr="00307D79">
        <w:rPr>
          <w:rStyle w:val="FontStyle39"/>
        </w:rPr>
        <w:t>ý</w:t>
      </w:r>
      <w:r w:rsidR="004B0D71" w:rsidRPr="00307D79">
        <w:rPr>
          <w:rStyle w:val="FontStyle39"/>
        </w:rPr>
        <w:t>ch t</w:t>
      </w:r>
      <w:r w:rsidRPr="00307D79">
        <w:rPr>
          <w:rStyle w:val="FontStyle39"/>
        </w:rPr>
        <w:t>okov</w:t>
      </w:r>
      <w:r w:rsidR="004B0D71" w:rsidRPr="00307D79">
        <w:rPr>
          <w:rStyle w:val="FontStyle39"/>
        </w:rPr>
        <w:t>. Odpad a prázdn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nádoby mus</w:t>
      </w:r>
      <w:r w:rsidRPr="00307D79">
        <w:rPr>
          <w:rStyle w:val="FontStyle39"/>
        </w:rPr>
        <w:t>ia</w:t>
      </w:r>
      <w:r w:rsidR="004B0D71" w:rsidRPr="00307D79">
        <w:rPr>
          <w:rStyle w:val="FontStyle39"/>
        </w:rPr>
        <w:t xml:space="preserve"> b</w:t>
      </w:r>
      <w:r w:rsidRPr="00307D79">
        <w:rPr>
          <w:rStyle w:val="FontStyle39"/>
        </w:rPr>
        <w:t>yť</w:t>
      </w:r>
      <w:r w:rsidR="004B0D71" w:rsidRPr="00307D79">
        <w:rPr>
          <w:rStyle w:val="FontStyle39"/>
        </w:rPr>
        <w:t xml:space="preserve"> bezpečn</w:t>
      </w:r>
      <w:r w:rsidRPr="00307D79">
        <w:rPr>
          <w:rStyle w:val="FontStyle39"/>
        </w:rPr>
        <w:t>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z</w:t>
      </w:r>
      <w:r w:rsidR="004B0D71" w:rsidRPr="00307D79">
        <w:rPr>
          <w:rStyle w:val="FontStyle39"/>
        </w:rPr>
        <w:t>likvidov</w:t>
      </w:r>
      <w:r w:rsidRPr="00307D79">
        <w:rPr>
          <w:rStyle w:val="FontStyle39"/>
        </w:rPr>
        <w:t>a</w:t>
      </w:r>
      <w:r w:rsidR="004B0D71" w:rsidRPr="00307D79">
        <w:rPr>
          <w:rStyle w:val="FontStyle39"/>
        </w:rPr>
        <w:t>n</w:t>
      </w:r>
      <w:r w:rsidRPr="00307D79">
        <w:rPr>
          <w:rStyle w:val="FontStyle39"/>
        </w:rPr>
        <w:t>é</w:t>
      </w:r>
      <w:r w:rsidR="004B0D71" w:rsidRPr="00307D79">
        <w:rPr>
          <w:rStyle w:val="FontStyle39"/>
        </w:rPr>
        <w:t xml:space="preserve"> v</w:t>
      </w:r>
    </w:p>
    <w:p w:rsidR="00C67954" w:rsidRPr="00307D79" w:rsidRDefault="004B0D71">
      <w:pPr>
        <w:pStyle w:val="Style15"/>
        <w:widowControl/>
        <w:spacing w:line="202" w:lineRule="exact"/>
        <w:jc w:val="left"/>
        <w:rPr>
          <w:rStyle w:val="FontStyle39"/>
        </w:rPr>
      </w:pPr>
      <w:r w:rsidRPr="00307D79">
        <w:rPr>
          <w:rStyle w:val="FontStyle39"/>
        </w:rPr>
        <w:t>s</w:t>
      </w:r>
      <w:r w:rsidR="00DD054B" w:rsidRPr="00307D79">
        <w:rPr>
          <w:rStyle w:val="FontStyle39"/>
        </w:rPr>
        <w:t>ú</w:t>
      </w:r>
      <w:r w:rsidRPr="00307D79">
        <w:rPr>
          <w:rStyle w:val="FontStyle39"/>
        </w:rPr>
        <w:t>lad</w:t>
      </w:r>
      <w:r w:rsidR="00DD054B" w:rsidRPr="00307D79">
        <w:rPr>
          <w:rStyle w:val="FontStyle39"/>
        </w:rPr>
        <w:t>e</w:t>
      </w:r>
      <w:r w:rsidRPr="00307D79">
        <w:rPr>
          <w:rStyle w:val="FontStyle39"/>
        </w:rPr>
        <w:t xml:space="preserve"> s platnými m</w:t>
      </w:r>
      <w:r w:rsidR="00DD054B" w:rsidRPr="00307D79">
        <w:rPr>
          <w:rStyle w:val="FontStyle39"/>
        </w:rPr>
        <w:t>ie</w:t>
      </w:r>
      <w:r w:rsidRPr="00307D79">
        <w:rPr>
          <w:rStyle w:val="FontStyle39"/>
        </w:rPr>
        <w:t>stn</w:t>
      </w:r>
      <w:r w:rsidR="00DD054B" w:rsidRPr="00307D79">
        <w:rPr>
          <w:rStyle w:val="FontStyle39"/>
        </w:rPr>
        <w:t>y</w:t>
      </w:r>
      <w:r w:rsidRPr="00307D79">
        <w:rPr>
          <w:rStyle w:val="FontStyle39"/>
        </w:rPr>
        <w:t>mi/</w:t>
      </w:r>
      <w:r w:rsidR="00DD054B" w:rsidRPr="00307D79">
        <w:rPr>
          <w:rStyle w:val="FontStyle39"/>
        </w:rPr>
        <w:t>národnými</w:t>
      </w:r>
      <w:r w:rsidRPr="00307D79">
        <w:rPr>
          <w:rStyle w:val="FontStyle39"/>
        </w:rPr>
        <w:t xml:space="preserve"> </w:t>
      </w:r>
      <w:r w:rsidR="00DD054B" w:rsidRPr="00307D79">
        <w:rPr>
          <w:rStyle w:val="FontStyle39"/>
        </w:rPr>
        <w:t>predpismi</w:t>
      </w:r>
      <w:r w:rsidRPr="00307D79">
        <w:rPr>
          <w:rStyle w:val="FontStyle39"/>
        </w:rPr>
        <w:t>.</w:t>
      </w:r>
    </w:p>
    <w:p w:rsidR="00C67954" w:rsidRPr="00307D79" w:rsidRDefault="00DD054B">
      <w:pPr>
        <w:pStyle w:val="Style15"/>
        <w:widowControl/>
        <w:spacing w:line="202" w:lineRule="exact"/>
        <w:jc w:val="left"/>
        <w:rPr>
          <w:rStyle w:val="FontStyle39"/>
        </w:rPr>
      </w:pPr>
      <w:r w:rsidRPr="00307D79">
        <w:rPr>
          <w:rStyle w:val="FontStyle39"/>
        </w:rPr>
        <w:t>Dodržovať</w:t>
      </w:r>
      <w:r w:rsidR="004B0D71" w:rsidRPr="00307D79">
        <w:rPr>
          <w:rStyle w:val="FontStyle39"/>
        </w:rPr>
        <w:t xml:space="preserve"> pokyny </w:t>
      </w:r>
      <w:r w:rsidRPr="00307D79">
        <w:rPr>
          <w:rStyle w:val="FontStyle39"/>
        </w:rPr>
        <w:t>Smernice 2008/98/ES o naklada</w:t>
      </w:r>
      <w:r w:rsidR="004B0D71" w:rsidRPr="00307D79">
        <w:rPr>
          <w:rStyle w:val="FontStyle39"/>
        </w:rPr>
        <w:t xml:space="preserve">ní s </w:t>
      </w:r>
      <w:r w:rsidRPr="00307D79">
        <w:rPr>
          <w:rStyle w:val="FontStyle39"/>
        </w:rPr>
        <w:t>odpadmi</w:t>
      </w:r>
      <w:r w:rsidR="004B0D71" w:rsidRPr="00307D79">
        <w:rPr>
          <w:rStyle w:val="FontStyle39"/>
        </w:rPr>
        <w:t>.</w:t>
      </w:r>
    </w:p>
    <w:p w:rsidR="00C67954" w:rsidRPr="00307D79" w:rsidRDefault="00C67954">
      <w:pPr>
        <w:pStyle w:val="Style5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14" w:line="206" w:lineRule="exact"/>
        <w:rPr>
          <w:rStyle w:val="FontStyle35"/>
        </w:rPr>
      </w:pPr>
      <w:r w:rsidRPr="00307D79">
        <w:rPr>
          <w:rStyle w:val="FontStyle35"/>
        </w:rPr>
        <w:t>ODDI</w:t>
      </w:r>
      <w:r w:rsidR="00DD054B" w:rsidRPr="00307D79">
        <w:rPr>
          <w:rStyle w:val="FontStyle35"/>
        </w:rPr>
        <w:t>E</w:t>
      </w:r>
      <w:r w:rsidRPr="00307D79">
        <w:rPr>
          <w:rStyle w:val="FontStyle35"/>
        </w:rPr>
        <w:t>L 14: INFORM</w:t>
      </w:r>
      <w:r w:rsidR="00DD054B" w:rsidRPr="00307D79">
        <w:rPr>
          <w:rStyle w:val="FontStyle35"/>
        </w:rPr>
        <w:t>Á</w:t>
      </w:r>
      <w:r w:rsidRPr="00307D79">
        <w:rPr>
          <w:rStyle w:val="FontStyle35"/>
        </w:rPr>
        <w:t>C</w:t>
      </w:r>
      <w:r w:rsidR="00DD054B" w:rsidRPr="00307D79">
        <w:rPr>
          <w:rStyle w:val="FontStyle35"/>
        </w:rPr>
        <w:t>I</w:t>
      </w:r>
      <w:r w:rsidRPr="00307D79">
        <w:rPr>
          <w:rStyle w:val="FontStyle35"/>
        </w:rPr>
        <w:t>E PR</w:t>
      </w:r>
      <w:r w:rsidR="00DD054B" w:rsidRPr="00307D79">
        <w:rPr>
          <w:rStyle w:val="FontStyle35"/>
        </w:rPr>
        <w:t>E</w:t>
      </w:r>
      <w:r w:rsidRPr="00307D79">
        <w:rPr>
          <w:rStyle w:val="FontStyle35"/>
        </w:rPr>
        <w:t xml:space="preserve"> PREPRAVU.</w:t>
      </w:r>
    </w:p>
    <w:p w:rsidR="00C67954" w:rsidRPr="00307D79" w:rsidRDefault="00DD054B">
      <w:pPr>
        <w:pStyle w:val="Style15"/>
        <w:widowControl/>
        <w:spacing w:before="5" w:line="206" w:lineRule="exact"/>
        <w:rPr>
          <w:rStyle w:val="FontStyle39"/>
        </w:rPr>
      </w:pPr>
      <w:r w:rsidRPr="00307D79">
        <w:rPr>
          <w:rStyle w:val="FontStyle39"/>
        </w:rPr>
        <w:t>Nie sú klasifikované ako nebezpečné</w:t>
      </w:r>
      <w:r w:rsidR="004B0D71" w:rsidRPr="00307D79">
        <w:rPr>
          <w:rStyle w:val="FontStyle39"/>
        </w:rPr>
        <w:t xml:space="preserve"> pr</w:t>
      </w:r>
      <w:r w:rsidRPr="00307D79">
        <w:rPr>
          <w:rStyle w:val="FontStyle39"/>
        </w:rPr>
        <w:t>e dopravu. V prípade</w:t>
      </w:r>
      <w:r w:rsidR="004B0D71" w:rsidRPr="00307D79">
        <w:rPr>
          <w:rStyle w:val="FontStyle39"/>
        </w:rPr>
        <w:t xml:space="preserve"> nehody a vyli</w:t>
      </w:r>
      <w:r w:rsidRPr="00307D79">
        <w:rPr>
          <w:rStyle w:val="FontStyle39"/>
        </w:rPr>
        <w:t>a</w:t>
      </w:r>
      <w:r w:rsidR="004B0D71" w:rsidRPr="00307D79">
        <w:rPr>
          <w:rStyle w:val="FontStyle39"/>
        </w:rPr>
        <w:t>t</w:t>
      </w:r>
      <w:r w:rsidRPr="00307D79">
        <w:rPr>
          <w:rStyle w:val="FontStyle39"/>
        </w:rPr>
        <w:t>iu</w:t>
      </w:r>
      <w:r w:rsidR="004B0D71" w:rsidRPr="00307D79">
        <w:rPr>
          <w:rStyle w:val="FontStyle39"/>
        </w:rPr>
        <w:t xml:space="preserve"> produktu jedna</w:t>
      </w:r>
      <w:r w:rsidRPr="00307D79">
        <w:rPr>
          <w:rStyle w:val="FontStyle39"/>
        </w:rPr>
        <w:t>ť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podľa</w:t>
      </w:r>
      <w:r w:rsidR="004B0D71" w:rsidRPr="00307D79">
        <w:rPr>
          <w:rStyle w:val="FontStyle39"/>
        </w:rPr>
        <w:t xml:space="preserve"> bodu 6.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line="206" w:lineRule="exact"/>
        <w:rPr>
          <w:rStyle w:val="FontStyle36"/>
        </w:rPr>
      </w:pPr>
      <w:r w:rsidRPr="00307D79">
        <w:rPr>
          <w:rStyle w:val="FontStyle36"/>
        </w:rPr>
        <w:t>14.1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Číslo OSN.</w:t>
      </w:r>
    </w:p>
    <w:p w:rsidR="00C67954" w:rsidRPr="00307D79" w:rsidRDefault="00DD054B">
      <w:pPr>
        <w:pStyle w:val="Style15"/>
        <w:widowControl/>
        <w:spacing w:line="206" w:lineRule="exact"/>
        <w:jc w:val="left"/>
        <w:rPr>
          <w:rStyle w:val="FontStyle39"/>
        </w:rPr>
      </w:pPr>
      <w:r w:rsidRPr="00307D79">
        <w:rPr>
          <w:rStyle w:val="FontStyle39"/>
        </w:rPr>
        <w:t>Nie sú klasifikované ako nebezpečné pre dopravu</w:t>
      </w:r>
      <w:r w:rsidR="004B0D71"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before="221" w:line="240" w:lineRule="auto"/>
        <w:rPr>
          <w:rStyle w:val="FontStyle36"/>
        </w:rPr>
      </w:pPr>
      <w:r w:rsidRPr="00307D79">
        <w:rPr>
          <w:rStyle w:val="FontStyle36"/>
        </w:rPr>
        <w:t>14.2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Príslušn</w:t>
      </w:r>
      <w:r w:rsidR="00DD054B" w:rsidRPr="00307D79">
        <w:rPr>
          <w:rStyle w:val="FontStyle36"/>
        </w:rPr>
        <w:t>ý názo</w:t>
      </w:r>
      <w:r w:rsidRPr="00307D79">
        <w:rPr>
          <w:rStyle w:val="FontStyle36"/>
        </w:rPr>
        <w:t>v OSN pr</w:t>
      </w:r>
      <w:r w:rsidR="00DD054B" w:rsidRPr="00307D79">
        <w:rPr>
          <w:rStyle w:val="FontStyle36"/>
        </w:rPr>
        <w:t>e</w:t>
      </w:r>
      <w:r w:rsidRPr="00307D79">
        <w:rPr>
          <w:rStyle w:val="FontStyle36"/>
        </w:rPr>
        <w:t xml:space="preserve"> zási</w:t>
      </w:r>
      <w:r w:rsidR="00DD054B" w:rsidRPr="00307D79">
        <w:rPr>
          <w:rStyle w:val="FontStyle36"/>
        </w:rPr>
        <w:t>e</w:t>
      </w:r>
      <w:r w:rsidRPr="00307D79">
        <w:rPr>
          <w:rStyle w:val="FontStyle36"/>
        </w:rPr>
        <w:t>lku.</w:t>
      </w:r>
    </w:p>
    <w:p w:rsidR="00C67954" w:rsidRPr="00307D79" w:rsidRDefault="00DD054B">
      <w:pPr>
        <w:pStyle w:val="Style15"/>
        <w:widowControl/>
        <w:spacing w:before="19" w:line="240" w:lineRule="auto"/>
        <w:jc w:val="left"/>
        <w:rPr>
          <w:rStyle w:val="FontStyle39"/>
        </w:rPr>
      </w:pPr>
      <w:r w:rsidRPr="00307D79">
        <w:rPr>
          <w:rStyle w:val="FontStyle39"/>
        </w:rPr>
        <w:t>Nie sú klasifikované ako nebezpečné pre dopravu</w:t>
      </w:r>
      <w:r w:rsidR="004B0D71"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before="221" w:line="240" w:lineRule="auto"/>
        <w:rPr>
          <w:rStyle w:val="FontStyle36"/>
        </w:rPr>
      </w:pPr>
      <w:r w:rsidRPr="00307D79">
        <w:rPr>
          <w:rStyle w:val="FontStyle36"/>
        </w:rPr>
        <w:t>14.3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DD054B" w:rsidRPr="00307D79">
        <w:rPr>
          <w:rStyle w:val="FontStyle36"/>
        </w:rPr>
        <w:t>Trie</w:t>
      </w:r>
      <w:r w:rsidRPr="00307D79">
        <w:rPr>
          <w:rStyle w:val="FontStyle36"/>
        </w:rPr>
        <w:t>da/t</w:t>
      </w:r>
      <w:r w:rsidR="00DD054B" w:rsidRPr="00307D79">
        <w:rPr>
          <w:rStyle w:val="FontStyle36"/>
        </w:rPr>
        <w:t>rie</w:t>
      </w:r>
      <w:r w:rsidRPr="00307D79">
        <w:rPr>
          <w:rStyle w:val="FontStyle36"/>
        </w:rPr>
        <w:t>dy nebezpečnosti pr</w:t>
      </w:r>
      <w:r w:rsidR="00DD054B" w:rsidRPr="00307D79">
        <w:rPr>
          <w:rStyle w:val="FontStyle36"/>
        </w:rPr>
        <w:t>e</w:t>
      </w:r>
      <w:r w:rsidRPr="00307D79">
        <w:rPr>
          <w:rStyle w:val="FontStyle36"/>
        </w:rPr>
        <w:t xml:space="preserve"> prepravu.</w:t>
      </w:r>
    </w:p>
    <w:p w:rsidR="00C67954" w:rsidRPr="00307D79" w:rsidRDefault="00DD054B">
      <w:pPr>
        <w:pStyle w:val="Style15"/>
        <w:widowControl/>
        <w:spacing w:before="19" w:line="240" w:lineRule="auto"/>
        <w:jc w:val="left"/>
        <w:rPr>
          <w:rStyle w:val="FontStyle39"/>
        </w:rPr>
      </w:pPr>
      <w:r w:rsidRPr="00307D79">
        <w:rPr>
          <w:rStyle w:val="FontStyle39"/>
        </w:rPr>
        <w:t>Nie sú klasifikované ako nebezpečné pre dopravu</w:t>
      </w:r>
      <w:r w:rsidR="004B0D71" w:rsidRPr="00307D79">
        <w:rPr>
          <w:rStyle w:val="FontStyle39"/>
        </w:rPr>
        <w:t>.</w:t>
      </w:r>
    </w:p>
    <w:p w:rsidR="00C67954" w:rsidRPr="00307D79" w:rsidRDefault="00C67954">
      <w:pPr>
        <w:pStyle w:val="Style15"/>
        <w:widowControl/>
        <w:spacing w:before="19" w:line="240" w:lineRule="auto"/>
        <w:jc w:val="left"/>
        <w:rPr>
          <w:rStyle w:val="FontStyle39"/>
        </w:rPr>
        <w:sectPr w:rsidR="00C67954" w:rsidRPr="00307D79">
          <w:type w:val="continuous"/>
          <w:pgSz w:w="11905" w:h="16837"/>
          <w:pgMar w:top="416" w:right="989" w:bottom="571" w:left="1699" w:header="708" w:footer="708" w:gutter="0"/>
          <w:cols w:space="60"/>
          <w:noEndnote/>
        </w:sectPr>
      </w:pPr>
    </w:p>
    <w:p w:rsidR="0046467C" w:rsidRPr="00307D79" w:rsidRDefault="0046467C">
      <w:pPr>
        <w:pStyle w:val="Style3"/>
        <w:widowControl/>
        <w:spacing w:before="134" w:line="307" w:lineRule="exact"/>
        <w:jc w:val="both"/>
        <w:rPr>
          <w:rStyle w:val="FontStyle41"/>
          <w:position w:val="-5"/>
        </w:rPr>
      </w:pPr>
    </w:p>
    <w:p w:rsidR="00705732" w:rsidRPr="00307D79" w:rsidRDefault="00705732">
      <w:pPr>
        <w:pStyle w:val="Style3"/>
        <w:widowControl/>
        <w:spacing w:before="134" w:line="307" w:lineRule="exact"/>
        <w:jc w:val="both"/>
        <w:rPr>
          <w:rStyle w:val="FontStyle41"/>
          <w:position w:val="-5"/>
        </w:rPr>
      </w:pPr>
    </w:p>
    <w:p w:rsidR="00F075CC" w:rsidRPr="00307D79" w:rsidRDefault="00F075CC">
      <w:pPr>
        <w:pStyle w:val="Style3"/>
        <w:widowControl/>
        <w:spacing w:before="134" w:line="307" w:lineRule="exact"/>
        <w:jc w:val="both"/>
        <w:rPr>
          <w:rStyle w:val="FontStyle41"/>
          <w:position w:val="-5"/>
        </w:rPr>
      </w:pPr>
    </w:p>
    <w:p w:rsidR="00F075CC" w:rsidRPr="00307D79" w:rsidRDefault="00F075CC">
      <w:pPr>
        <w:pStyle w:val="Style3"/>
        <w:widowControl/>
        <w:spacing w:before="134" w:line="307" w:lineRule="exact"/>
        <w:jc w:val="both"/>
        <w:rPr>
          <w:rStyle w:val="FontStyle41"/>
          <w:position w:val="-5"/>
        </w:rPr>
      </w:pPr>
    </w:p>
    <w:p w:rsidR="00705732" w:rsidRPr="00307D79" w:rsidRDefault="00705732">
      <w:pPr>
        <w:pStyle w:val="Style3"/>
        <w:widowControl/>
        <w:spacing w:before="134" w:line="307" w:lineRule="exact"/>
        <w:jc w:val="both"/>
        <w:rPr>
          <w:rStyle w:val="FontStyle41"/>
          <w:position w:val="-5"/>
        </w:rPr>
      </w:pPr>
    </w:p>
    <w:p w:rsidR="00705732" w:rsidRPr="00307D79" w:rsidRDefault="00705732">
      <w:pPr>
        <w:pStyle w:val="Style3"/>
        <w:widowControl/>
        <w:spacing w:before="134" w:line="307" w:lineRule="exact"/>
        <w:jc w:val="both"/>
        <w:rPr>
          <w:rStyle w:val="FontStyle41"/>
          <w:position w:val="-5"/>
        </w:rPr>
      </w:pPr>
    </w:p>
    <w:p w:rsidR="0046467C" w:rsidRPr="00307D79" w:rsidRDefault="0046467C">
      <w:pPr>
        <w:pStyle w:val="Style3"/>
        <w:widowControl/>
        <w:spacing w:before="134" w:line="307" w:lineRule="exact"/>
        <w:jc w:val="both"/>
        <w:rPr>
          <w:rStyle w:val="FontStyle41"/>
          <w:position w:val="-5"/>
        </w:rPr>
      </w:pPr>
    </w:p>
    <w:p w:rsidR="00C67954" w:rsidRPr="00307D79" w:rsidRDefault="004B0D71">
      <w:pPr>
        <w:pStyle w:val="Style3"/>
        <w:widowControl/>
        <w:spacing w:before="134" w:line="307" w:lineRule="exact"/>
        <w:jc w:val="both"/>
        <w:rPr>
          <w:rStyle w:val="FontStyle41"/>
          <w:position w:val="-5"/>
        </w:rPr>
      </w:pPr>
      <w:r w:rsidRPr="00307D79">
        <w:rPr>
          <w:rStyle w:val="FontStyle41"/>
          <w:position w:val="-5"/>
        </w:rPr>
        <w:t>FLORONE</w:t>
      </w:r>
      <w:r w:rsidR="005869A1">
        <w:rPr>
          <w:rStyle w:val="FontStyle41"/>
          <w:position w:val="-5"/>
        </w:rPr>
        <w:t xml:space="preserve">                                    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705732">
      <w:pPr>
        <w:pStyle w:val="Style4"/>
        <w:widowControl/>
        <w:spacing w:line="240" w:lineRule="exact"/>
        <w:rPr>
          <w:sz w:val="20"/>
          <w:szCs w:val="20"/>
        </w:rPr>
      </w:pPr>
      <w:r w:rsidRPr="00307D79">
        <w:rPr>
          <w:noProof/>
        </w:rPr>
        <w:drawing>
          <wp:inline distT="0" distB="0" distL="0" distR="0">
            <wp:extent cx="1316355" cy="906472"/>
            <wp:effectExtent l="19050" t="0" r="0" b="0"/>
            <wp:docPr id="1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0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54" w:rsidRPr="00307D79" w:rsidRDefault="00C67954">
      <w:pPr>
        <w:pStyle w:val="Style4"/>
        <w:widowControl/>
        <w:spacing w:line="240" w:lineRule="exact"/>
        <w:rPr>
          <w:sz w:val="20"/>
          <w:szCs w:val="20"/>
        </w:rPr>
      </w:pPr>
    </w:p>
    <w:p w:rsidR="00C67954" w:rsidRPr="00307D79" w:rsidRDefault="00C67954">
      <w:pPr>
        <w:pStyle w:val="Style4"/>
        <w:widowControl/>
        <w:spacing w:before="82"/>
        <w:rPr>
          <w:rStyle w:val="FontStyle36"/>
        </w:rPr>
        <w:sectPr w:rsidR="00C67954" w:rsidRPr="00307D79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5" w:h="16837"/>
          <w:pgMar w:top="622" w:right="1188" w:bottom="1440" w:left="1639" w:header="708" w:footer="708" w:gutter="0"/>
          <w:cols w:num="2" w:space="708" w:equalWidth="0">
            <w:col w:w="2520" w:space="4483"/>
            <w:col w:w="2073"/>
          </w:cols>
          <w:noEndnote/>
        </w:sectPr>
      </w:pPr>
    </w:p>
    <w:p w:rsidR="00C67954" w:rsidRPr="00307D79" w:rsidRDefault="00C67954">
      <w:pPr>
        <w:pStyle w:val="Style7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7"/>
        <w:widowControl/>
        <w:tabs>
          <w:tab w:val="left" w:pos="389"/>
        </w:tabs>
        <w:spacing w:before="101" w:line="240" w:lineRule="auto"/>
        <w:rPr>
          <w:rStyle w:val="FontStyle36"/>
        </w:rPr>
      </w:pPr>
      <w:r w:rsidRPr="00307D79">
        <w:rPr>
          <w:rStyle w:val="FontStyle36"/>
        </w:rPr>
        <w:t>14.4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Obalová skupina.</w:t>
      </w:r>
    </w:p>
    <w:p w:rsidR="00C67954" w:rsidRPr="00307D79" w:rsidRDefault="00DD054B">
      <w:pPr>
        <w:pStyle w:val="Style9"/>
        <w:widowControl/>
        <w:spacing w:before="14" w:line="240" w:lineRule="auto"/>
        <w:rPr>
          <w:rStyle w:val="FontStyle39"/>
        </w:rPr>
      </w:pPr>
      <w:r w:rsidRPr="00307D79">
        <w:rPr>
          <w:rStyle w:val="FontStyle39"/>
        </w:rPr>
        <w:t>Nie sú klasifikované ako nebezpečné pre dopravu</w:t>
      </w:r>
      <w:r w:rsidR="004B0D71"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before="221" w:line="240" w:lineRule="auto"/>
        <w:rPr>
          <w:rStyle w:val="FontStyle36"/>
        </w:rPr>
      </w:pPr>
      <w:r w:rsidRPr="00307D79">
        <w:rPr>
          <w:rStyle w:val="FontStyle36"/>
        </w:rPr>
        <w:t>14.5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DD054B" w:rsidRPr="00307D79">
        <w:rPr>
          <w:rStyle w:val="FontStyle36"/>
        </w:rPr>
        <w:t>Nebezpečnosť</w:t>
      </w:r>
      <w:r w:rsidRPr="00307D79">
        <w:rPr>
          <w:rStyle w:val="FontStyle36"/>
        </w:rPr>
        <w:t xml:space="preserve"> pr</w:t>
      </w:r>
      <w:r w:rsidR="00DD054B" w:rsidRPr="00307D79">
        <w:rPr>
          <w:rStyle w:val="FontStyle36"/>
        </w:rPr>
        <w:t>e</w:t>
      </w:r>
      <w:r w:rsidRPr="00307D79">
        <w:rPr>
          <w:rStyle w:val="FontStyle36"/>
        </w:rPr>
        <w:t xml:space="preserve"> životn</w:t>
      </w:r>
      <w:r w:rsidR="00DD054B" w:rsidRPr="00307D79">
        <w:rPr>
          <w:rStyle w:val="FontStyle36"/>
        </w:rPr>
        <w:t>é</w:t>
      </w:r>
      <w:r w:rsidRPr="00307D79">
        <w:rPr>
          <w:rStyle w:val="FontStyle36"/>
        </w:rPr>
        <w:t xml:space="preserve"> prostred</w:t>
      </w:r>
      <w:r w:rsidR="00DD054B" w:rsidRPr="00307D79">
        <w:rPr>
          <w:rStyle w:val="FontStyle36"/>
        </w:rPr>
        <w:t>ie</w:t>
      </w:r>
      <w:r w:rsidRPr="00307D79">
        <w:rPr>
          <w:rStyle w:val="FontStyle36"/>
        </w:rPr>
        <w:t>.</w:t>
      </w:r>
    </w:p>
    <w:p w:rsidR="00C67954" w:rsidRPr="00307D79" w:rsidRDefault="00DD054B">
      <w:pPr>
        <w:pStyle w:val="Style9"/>
        <w:widowControl/>
        <w:spacing w:before="14" w:line="240" w:lineRule="auto"/>
        <w:rPr>
          <w:rStyle w:val="FontStyle39"/>
        </w:rPr>
      </w:pPr>
      <w:r w:rsidRPr="00307D79">
        <w:rPr>
          <w:rStyle w:val="FontStyle39"/>
        </w:rPr>
        <w:t>Nie sú klasifikované ako nebezpečné pre dopravu</w:t>
      </w:r>
      <w:r w:rsidR="004B0D71"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before="226" w:line="240" w:lineRule="auto"/>
        <w:rPr>
          <w:rStyle w:val="FontStyle36"/>
        </w:rPr>
      </w:pPr>
      <w:r w:rsidRPr="00307D79">
        <w:rPr>
          <w:rStyle w:val="FontStyle36"/>
        </w:rPr>
        <w:t>14.6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307D79">
        <w:rPr>
          <w:rStyle w:val="FontStyle36"/>
        </w:rPr>
        <w:t>Zvláštn</w:t>
      </w:r>
      <w:r w:rsidR="00DD054B" w:rsidRPr="00307D79">
        <w:rPr>
          <w:rStyle w:val="FontStyle36"/>
        </w:rPr>
        <w:t>e bezpečnostné</w:t>
      </w:r>
      <w:r w:rsidRPr="00307D79">
        <w:rPr>
          <w:rStyle w:val="FontStyle36"/>
        </w:rPr>
        <w:t xml:space="preserve"> opatren</w:t>
      </w:r>
      <w:r w:rsidR="00DD054B" w:rsidRPr="00307D79">
        <w:rPr>
          <w:rStyle w:val="FontStyle36"/>
        </w:rPr>
        <w:t>ia</w:t>
      </w:r>
      <w:r w:rsidRPr="00307D79">
        <w:rPr>
          <w:rStyle w:val="FontStyle36"/>
        </w:rPr>
        <w:t xml:space="preserve"> pr</w:t>
      </w:r>
      <w:r w:rsidR="00DD054B" w:rsidRPr="00307D79">
        <w:rPr>
          <w:rStyle w:val="FontStyle36"/>
        </w:rPr>
        <w:t>e</w:t>
      </w:r>
      <w:r w:rsidRPr="00307D79">
        <w:rPr>
          <w:rStyle w:val="FontStyle36"/>
        </w:rPr>
        <w:t xml:space="preserve"> </w:t>
      </w:r>
      <w:r w:rsidR="00DD054B" w:rsidRPr="00307D79">
        <w:rPr>
          <w:rStyle w:val="FontStyle36"/>
        </w:rPr>
        <w:t>užívateľa</w:t>
      </w:r>
      <w:r w:rsidRPr="00307D79">
        <w:rPr>
          <w:rStyle w:val="FontStyle36"/>
        </w:rPr>
        <w:t>.</w:t>
      </w:r>
    </w:p>
    <w:p w:rsidR="00C67954" w:rsidRPr="00307D79" w:rsidRDefault="00DD054B">
      <w:pPr>
        <w:pStyle w:val="Style9"/>
        <w:widowControl/>
        <w:spacing w:before="14" w:line="240" w:lineRule="auto"/>
        <w:rPr>
          <w:rStyle w:val="FontStyle39"/>
        </w:rPr>
      </w:pPr>
      <w:r w:rsidRPr="00307D79">
        <w:rPr>
          <w:rStyle w:val="FontStyle39"/>
        </w:rPr>
        <w:t>Nie sú klasifikované ako nebezpečné pre dopravu</w:t>
      </w:r>
      <w:r w:rsidR="004B0D71" w:rsidRPr="00307D79">
        <w:rPr>
          <w:rStyle w:val="FontStyle39"/>
        </w:rPr>
        <w:t>.</w:t>
      </w:r>
    </w:p>
    <w:p w:rsidR="00C67954" w:rsidRPr="00307D79" w:rsidRDefault="004B0D71">
      <w:pPr>
        <w:pStyle w:val="Style7"/>
        <w:widowControl/>
        <w:tabs>
          <w:tab w:val="left" w:pos="389"/>
        </w:tabs>
        <w:spacing w:before="221" w:line="240" w:lineRule="auto"/>
        <w:jc w:val="both"/>
        <w:rPr>
          <w:rStyle w:val="FontStyle36"/>
        </w:rPr>
      </w:pPr>
      <w:r w:rsidRPr="00307D79">
        <w:rPr>
          <w:rStyle w:val="FontStyle36"/>
        </w:rPr>
        <w:t>14.7</w:t>
      </w:r>
      <w:r w:rsidRPr="00307D79">
        <w:rPr>
          <w:rStyle w:val="FontStyle36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DD054B" w:rsidRPr="00307D79">
        <w:rPr>
          <w:rStyle w:val="FontStyle36"/>
        </w:rPr>
        <w:t>Hromadná preprava podľa</w:t>
      </w:r>
      <w:r w:rsidRPr="00307D79">
        <w:rPr>
          <w:rStyle w:val="FontStyle36"/>
        </w:rPr>
        <w:t xml:space="preserve"> prílohy II MARPOL 73/78 a predpisu IBC.</w:t>
      </w:r>
    </w:p>
    <w:p w:rsidR="00C67954" w:rsidRPr="00307D79" w:rsidRDefault="00DD054B">
      <w:pPr>
        <w:pStyle w:val="Style9"/>
        <w:widowControl/>
        <w:spacing w:before="14" w:line="240" w:lineRule="auto"/>
        <w:rPr>
          <w:rStyle w:val="FontStyle39"/>
        </w:rPr>
      </w:pPr>
      <w:r w:rsidRPr="00307D79">
        <w:rPr>
          <w:rStyle w:val="FontStyle39"/>
        </w:rPr>
        <w:t>Nie sú klasifikované ako nebezpečné pre dopravu</w:t>
      </w:r>
      <w:r w:rsidR="004B0D71" w:rsidRPr="00307D79">
        <w:rPr>
          <w:rStyle w:val="FontStyle39"/>
        </w:rPr>
        <w:t>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101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DD054B" w:rsidRPr="00307D79">
        <w:rPr>
          <w:rStyle w:val="FontStyle35"/>
        </w:rPr>
        <w:t>E</w:t>
      </w:r>
      <w:r w:rsidRPr="00307D79">
        <w:rPr>
          <w:rStyle w:val="FontStyle35"/>
        </w:rPr>
        <w:t>L 15: INFORM</w:t>
      </w:r>
      <w:r w:rsidR="00DD054B" w:rsidRPr="00307D79">
        <w:rPr>
          <w:rStyle w:val="FontStyle35"/>
        </w:rPr>
        <w:t>Á</w:t>
      </w:r>
      <w:r w:rsidRPr="00307D79">
        <w:rPr>
          <w:rStyle w:val="FontStyle35"/>
        </w:rPr>
        <w:t>C</w:t>
      </w:r>
      <w:r w:rsidR="00DD054B" w:rsidRPr="00307D79">
        <w:rPr>
          <w:rStyle w:val="FontStyle35"/>
        </w:rPr>
        <w:t>I</w:t>
      </w:r>
      <w:r w:rsidRPr="00307D79">
        <w:rPr>
          <w:rStyle w:val="FontStyle35"/>
        </w:rPr>
        <w:t>E O PREDPIS</w:t>
      </w:r>
      <w:r w:rsidR="00DD054B" w:rsidRPr="00307D79">
        <w:rPr>
          <w:rStyle w:val="FontStyle35"/>
        </w:rPr>
        <w:t>O</w:t>
      </w:r>
      <w:r w:rsidRPr="00307D79">
        <w:rPr>
          <w:rStyle w:val="FontStyle35"/>
        </w:rPr>
        <w:t>CH</w:t>
      </w: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 w:rsidP="005F5FBC">
      <w:pPr>
        <w:pStyle w:val="Style8"/>
        <w:widowControl/>
        <w:spacing w:before="34" w:line="197" w:lineRule="exact"/>
        <w:rPr>
          <w:rStyle w:val="FontStyle39"/>
        </w:rPr>
      </w:pPr>
      <w:r w:rsidRPr="00307D79">
        <w:rPr>
          <w:rStyle w:val="FontStyle36"/>
        </w:rPr>
        <w:t>15.1 Na</w:t>
      </w:r>
      <w:r w:rsidR="005F5FBC" w:rsidRPr="00307D79">
        <w:rPr>
          <w:rStyle w:val="FontStyle36"/>
        </w:rPr>
        <w:t>riadenie</w:t>
      </w:r>
      <w:r w:rsidRPr="00307D79">
        <w:rPr>
          <w:rStyle w:val="FontStyle36"/>
        </w:rPr>
        <w:t xml:space="preserve"> týkaj</w:t>
      </w:r>
      <w:r w:rsidR="005F5FBC" w:rsidRPr="00307D79">
        <w:rPr>
          <w:rStyle w:val="FontStyle36"/>
        </w:rPr>
        <w:t>ú</w:t>
      </w:r>
      <w:r w:rsidRPr="00307D79">
        <w:rPr>
          <w:rStyle w:val="FontStyle36"/>
        </w:rPr>
        <w:t>c</w:t>
      </w:r>
      <w:r w:rsidR="005F5FBC" w:rsidRPr="00307D79">
        <w:rPr>
          <w:rStyle w:val="FontStyle36"/>
        </w:rPr>
        <w:t>e</w:t>
      </w:r>
      <w:r w:rsidRPr="00307D79">
        <w:rPr>
          <w:rStyle w:val="FontStyle36"/>
        </w:rPr>
        <w:t xml:space="preserve"> s</w:t>
      </w:r>
      <w:r w:rsidR="005F5FBC" w:rsidRPr="00307D79">
        <w:rPr>
          <w:rStyle w:val="FontStyle36"/>
        </w:rPr>
        <w:t>a</w:t>
      </w:r>
      <w:r w:rsidRPr="00307D79">
        <w:rPr>
          <w:rStyle w:val="FontStyle36"/>
        </w:rPr>
        <w:t xml:space="preserve"> bezpečnosti, zdrav</w:t>
      </w:r>
      <w:r w:rsidR="005F5FBC" w:rsidRPr="00307D79">
        <w:rPr>
          <w:rStyle w:val="FontStyle36"/>
        </w:rPr>
        <w:t>ia</w:t>
      </w:r>
      <w:r w:rsidRPr="00307D79">
        <w:rPr>
          <w:rStyle w:val="FontStyle36"/>
        </w:rPr>
        <w:t xml:space="preserve"> a životn</w:t>
      </w:r>
      <w:r w:rsidR="005F5FBC" w:rsidRPr="00307D79">
        <w:rPr>
          <w:rStyle w:val="FontStyle36"/>
        </w:rPr>
        <w:t>ého prostr</w:t>
      </w:r>
      <w:r w:rsidRPr="00307D79">
        <w:rPr>
          <w:rStyle w:val="FontStyle36"/>
        </w:rPr>
        <w:t>ed</w:t>
      </w:r>
      <w:r w:rsidR="005F5FBC" w:rsidRPr="00307D79">
        <w:rPr>
          <w:rStyle w:val="FontStyle36"/>
        </w:rPr>
        <w:t>ia</w:t>
      </w:r>
      <w:r w:rsidRPr="00307D79">
        <w:rPr>
          <w:rStyle w:val="FontStyle36"/>
        </w:rPr>
        <w:t>/</w:t>
      </w:r>
      <w:r w:rsidR="005F5FBC" w:rsidRPr="00307D79">
        <w:rPr>
          <w:rStyle w:val="FontStyle36"/>
        </w:rPr>
        <w:t>š</w:t>
      </w:r>
      <w:r w:rsidRPr="00307D79">
        <w:rPr>
          <w:rStyle w:val="FontStyle36"/>
        </w:rPr>
        <w:t>pecifické právn</w:t>
      </w:r>
      <w:r w:rsidR="005F5FBC" w:rsidRPr="00307D79">
        <w:rPr>
          <w:rStyle w:val="FontStyle36"/>
        </w:rPr>
        <w:t>e</w:t>
      </w:r>
      <w:r w:rsidRPr="00307D79">
        <w:rPr>
          <w:rStyle w:val="FontStyle36"/>
        </w:rPr>
        <w:t xml:space="preserve"> predpisy týkaj</w:t>
      </w:r>
      <w:r w:rsidR="005F5FBC" w:rsidRPr="00307D79">
        <w:rPr>
          <w:rStyle w:val="FontStyle36"/>
        </w:rPr>
        <w:t>ú</w:t>
      </w:r>
      <w:r w:rsidRPr="00307D79">
        <w:rPr>
          <w:rStyle w:val="FontStyle36"/>
        </w:rPr>
        <w:t>c</w:t>
      </w:r>
      <w:r w:rsidR="005F5FBC" w:rsidRPr="00307D79">
        <w:rPr>
          <w:rStyle w:val="FontStyle36"/>
        </w:rPr>
        <w:t>e</w:t>
      </w:r>
      <w:r w:rsidRPr="00307D79">
        <w:rPr>
          <w:rStyle w:val="FontStyle36"/>
        </w:rPr>
        <w:t xml:space="preserve"> s</w:t>
      </w:r>
      <w:r w:rsidR="005F5FBC" w:rsidRPr="00307D79">
        <w:rPr>
          <w:rStyle w:val="FontStyle36"/>
        </w:rPr>
        <w:t>a</w:t>
      </w:r>
      <w:r w:rsidRPr="00307D79">
        <w:rPr>
          <w:rStyle w:val="FontStyle36"/>
        </w:rPr>
        <w:t xml:space="preserve"> </w:t>
      </w:r>
      <w:r w:rsidR="005F5FBC" w:rsidRPr="00307D79">
        <w:rPr>
          <w:rStyle w:val="FontStyle36"/>
        </w:rPr>
        <w:t>zme</w:t>
      </w:r>
      <w:r w:rsidRPr="00307D79">
        <w:rPr>
          <w:rStyle w:val="FontStyle36"/>
        </w:rPr>
        <w:t>s</w:t>
      </w:r>
      <w:r w:rsidR="005F5FBC" w:rsidRPr="00307D79">
        <w:rPr>
          <w:rStyle w:val="FontStyle36"/>
        </w:rPr>
        <w:t>y</w:t>
      </w:r>
      <w:r w:rsidRPr="00307D79">
        <w:rPr>
          <w:rStyle w:val="FontStyle36"/>
        </w:rPr>
        <w:t xml:space="preserve">. </w:t>
      </w:r>
      <w:r w:rsidRPr="00307D79">
        <w:rPr>
          <w:rStyle w:val="FontStyle39"/>
        </w:rPr>
        <w:t>Na</w:t>
      </w:r>
      <w:r w:rsidR="005F5FBC" w:rsidRPr="00307D79">
        <w:rPr>
          <w:rStyle w:val="FontStyle39"/>
        </w:rPr>
        <w:t xml:space="preserve"> výrobok</w:t>
      </w:r>
      <w:r w:rsidRPr="00307D79">
        <w:rPr>
          <w:rStyle w:val="FontStyle39"/>
        </w:rPr>
        <w:t xml:space="preserve"> se nevzťahuje Smernic</w:t>
      </w:r>
      <w:r w:rsidR="005F5FBC" w:rsidRPr="00307D79">
        <w:rPr>
          <w:rStyle w:val="FontStyle39"/>
        </w:rPr>
        <w:t>a</w:t>
      </w:r>
      <w:r w:rsidRPr="00307D79">
        <w:rPr>
          <w:rStyle w:val="FontStyle39"/>
        </w:rPr>
        <w:t xml:space="preserve"> (ES) č. 1005/2009 E</w:t>
      </w:r>
      <w:r w:rsidR="005F5FBC" w:rsidRPr="00307D79">
        <w:rPr>
          <w:rStyle w:val="FontStyle39"/>
        </w:rPr>
        <w:t>uró</w:t>
      </w:r>
      <w:r w:rsidRPr="00307D79">
        <w:rPr>
          <w:rStyle w:val="FontStyle39"/>
        </w:rPr>
        <w:t>psk</w:t>
      </w:r>
      <w:r w:rsidR="005F5FBC" w:rsidRPr="00307D79">
        <w:rPr>
          <w:rStyle w:val="FontStyle39"/>
        </w:rPr>
        <w:t>e</w:t>
      </w:r>
      <w:r w:rsidRPr="00307D79">
        <w:rPr>
          <w:rStyle w:val="FontStyle39"/>
        </w:rPr>
        <w:t xml:space="preserve">ho </w:t>
      </w:r>
      <w:r w:rsidR="005F5FBC" w:rsidRPr="00307D79">
        <w:rPr>
          <w:rStyle w:val="FontStyle39"/>
        </w:rPr>
        <w:t>parlamentu a Rady z 16. Septembra 2009 o lá</w:t>
      </w:r>
      <w:r w:rsidRPr="00307D79">
        <w:rPr>
          <w:rStyle w:val="FontStyle39"/>
        </w:rPr>
        <w:t>tk</w:t>
      </w:r>
      <w:r w:rsidR="005F5FBC" w:rsidRPr="00307D79">
        <w:rPr>
          <w:rStyle w:val="FontStyle39"/>
        </w:rPr>
        <w:t>a</w:t>
      </w:r>
      <w:r w:rsidRPr="00307D79">
        <w:rPr>
          <w:rStyle w:val="FontStyle39"/>
        </w:rPr>
        <w:t>ch, kt</w:t>
      </w:r>
      <w:r w:rsidR="005F5FBC" w:rsidRPr="00307D79">
        <w:rPr>
          <w:rStyle w:val="FontStyle39"/>
        </w:rPr>
        <w:t>o</w:t>
      </w:r>
      <w:r w:rsidRPr="00307D79">
        <w:rPr>
          <w:rStyle w:val="FontStyle39"/>
        </w:rPr>
        <w:t>ré narušuj</w:t>
      </w:r>
      <w:r w:rsidR="005F5FBC" w:rsidRPr="00307D79">
        <w:rPr>
          <w:rStyle w:val="FontStyle39"/>
        </w:rPr>
        <w:t>ú</w:t>
      </w:r>
      <w:r w:rsidRPr="00307D79">
        <w:rPr>
          <w:rStyle w:val="FontStyle39"/>
        </w:rPr>
        <w:t xml:space="preserve"> ozónovou vrstvu.</w:t>
      </w:r>
    </w:p>
    <w:p w:rsidR="00C67954" w:rsidRPr="00307D79" w:rsidRDefault="004B0D71">
      <w:pPr>
        <w:pStyle w:val="Style9"/>
        <w:widowControl/>
        <w:spacing w:line="197" w:lineRule="exact"/>
        <w:rPr>
          <w:rStyle w:val="FontStyle39"/>
        </w:rPr>
      </w:pPr>
      <w:r w:rsidRPr="00307D79">
        <w:rPr>
          <w:rStyle w:val="FontStyle39"/>
        </w:rPr>
        <w:t xml:space="preserve">Produkt </w:t>
      </w:r>
      <w:r w:rsidR="005F5FBC" w:rsidRPr="00307D79">
        <w:rPr>
          <w:rStyle w:val="FontStyle39"/>
        </w:rPr>
        <w:t>nie je dotknutý</w:t>
      </w:r>
      <w:r w:rsidRPr="00307D79">
        <w:rPr>
          <w:rStyle w:val="FontStyle39"/>
        </w:rPr>
        <w:t xml:space="preserve"> Smernici 2012/18/EU (SEVESO III).</w:t>
      </w:r>
    </w:p>
    <w:p w:rsidR="00C67954" w:rsidRPr="00307D79" w:rsidRDefault="004B0D71">
      <w:pPr>
        <w:pStyle w:val="Style9"/>
        <w:widowControl/>
        <w:spacing w:before="5" w:line="197" w:lineRule="exact"/>
        <w:rPr>
          <w:rStyle w:val="FontStyle39"/>
        </w:rPr>
      </w:pPr>
      <w:r w:rsidRPr="00307D79">
        <w:rPr>
          <w:rStyle w:val="FontStyle39"/>
        </w:rPr>
        <w:t xml:space="preserve">Produkt </w:t>
      </w:r>
      <w:r w:rsidR="005F5FBC" w:rsidRPr="00307D79">
        <w:rPr>
          <w:rStyle w:val="FontStyle39"/>
        </w:rPr>
        <w:t>nie je dotknutý Nariad</w:t>
      </w:r>
      <w:r w:rsidRPr="00307D79">
        <w:rPr>
          <w:rStyle w:val="FontStyle39"/>
        </w:rPr>
        <w:t>ením (EU) č. 528/2012 o uv</w:t>
      </w:r>
      <w:r w:rsidR="005F5FBC" w:rsidRPr="00307D79">
        <w:rPr>
          <w:rStyle w:val="FontStyle39"/>
        </w:rPr>
        <w:t>e</w:t>
      </w:r>
      <w:r w:rsidRPr="00307D79">
        <w:rPr>
          <w:rStyle w:val="FontStyle39"/>
        </w:rPr>
        <w:t>dení</w:t>
      </w:r>
      <w:r w:rsidR="005F5FBC" w:rsidRPr="00307D79">
        <w:rPr>
          <w:rStyle w:val="FontStyle39"/>
        </w:rPr>
        <w:t>m</w:t>
      </w:r>
      <w:r w:rsidRPr="00307D79">
        <w:rPr>
          <w:rStyle w:val="FontStyle39"/>
        </w:rPr>
        <w:t xml:space="preserve"> na trh a používaní biocidn</w:t>
      </w:r>
      <w:r w:rsidR="005F5FBC" w:rsidRPr="00307D79">
        <w:rPr>
          <w:rStyle w:val="FontStyle39"/>
        </w:rPr>
        <w:t>ý</w:t>
      </w:r>
      <w:r w:rsidRPr="00307D79">
        <w:rPr>
          <w:rStyle w:val="FontStyle39"/>
        </w:rPr>
        <w:t>ch prípravk</w:t>
      </w:r>
      <w:r w:rsidR="005F5FBC" w:rsidRPr="00307D79">
        <w:rPr>
          <w:rStyle w:val="FontStyle39"/>
        </w:rPr>
        <w:t>ov</w:t>
      </w:r>
      <w:r w:rsidRPr="00307D79">
        <w:rPr>
          <w:rStyle w:val="FontStyle39"/>
        </w:rPr>
        <w:t>.</w:t>
      </w:r>
    </w:p>
    <w:p w:rsidR="00C67954" w:rsidRPr="00307D79" w:rsidRDefault="004B0D71">
      <w:pPr>
        <w:pStyle w:val="Style9"/>
        <w:widowControl/>
        <w:spacing w:before="5" w:line="197" w:lineRule="exact"/>
        <w:rPr>
          <w:rStyle w:val="FontStyle39"/>
        </w:rPr>
      </w:pPr>
      <w:r w:rsidRPr="00307D79">
        <w:rPr>
          <w:rStyle w:val="FontStyle39"/>
        </w:rPr>
        <w:t xml:space="preserve">Produkt </w:t>
      </w:r>
      <w:r w:rsidR="005F5FBC" w:rsidRPr="00307D79">
        <w:rPr>
          <w:rStyle w:val="FontStyle39"/>
        </w:rPr>
        <w:t>nie je dotknutý</w:t>
      </w:r>
      <w:r w:rsidRPr="00307D79">
        <w:rPr>
          <w:rStyle w:val="FontStyle39"/>
        </w:rPr>
        <w:t xml:space="preserve"> </w:t>
      </w:r>
      <w:r w:rsidR="005F5FBC" w:rsidRPr="00307D79">
        <w:rPr>
          <w:rStyle w:val="FontStyle39"/>
        </w:rPr>
        <w:t>postupom stanoveným Narad</w:t>
      </w:r>
      <w:r w:rsidRPr="00307D79">
        <w:rPr>
          <w:rStyle w:val="FontStyle39"/>
        </w:rPr>
        <w:t xml:space="preserve">ením (EU) č. 649/2012 o vývozu a dovozu nebezpečných chemických </w:t>
      </w:r>
      <w:r w:rsidR="005F5FBC" w:rsidRPr="00307D79">
        <w:rPr>
          <w:rStyle w:val="FontStyle39"/>
        </w:rPr>
        <w:t>látok</w:t>
      </w:r>
      <w:r w:rsidRPr="00307D79">
        <w:rPr>
          <w:rStyle w:val="FontStyle39"/>
        </w:rPr>
        <w:t>.</w:t>
      </w:r>
    </w:p>
    <w:p w:rsidR="00C67954" w:rsidRPr="00307D79" w:rsidRDefault="004B0D71">
      <w:pPr>
        <w:pStyle w:val="Style8"/>
        <w:widowControl/>
        <w:spacing w:before="221"/>
        <w:rPr>
          <w:rStyle w:val="FontStyle36"/>
        </w:rPr>
      </w:pPr>
      <w:r w:rsidRPr="00307D79">
        <w:rPr>
          <w:rStyle w:val="FontStyle36"/>
        </w:rPr>
        <w:t>Predpisy:</w:t>
      </w:r>
    </w:p>
    <w:p w:rsidR="00C67954" w:rsidRPr="00307D79" w:rsidRDefault="005F5FBC">
      <w:pPr>
        <w:pStyle w:val="Style26"/>
        <w:widowControl/>
        <w:rPr>
          <w:rStyle w:val="FontStyle34"/>
        </w:rPr>
      </w:pPr>
      <w:r w:rsidRPr="00307D79">
        <w:rPr>
          <w:rStyle w:val="FontStyle34"/>
        </w:rPr>
        <w:t>Smernica</w:t>
      </w:r>
      <w:r w:rsidR="004B0D71" w:rsidRPr="00307D79">
        <w:rPr>
          <w:rStyle w:val="FontStyle34"/>
        </w:rPr>
        <w:t xml:space="preserve"> 67/548 / (EHS) </w:t>
      </w:r>
      <w:r w:rsidRPr="00307D79">
        <w:rPr>
          <w:rStyle w:val="FontStyle34"/>
        </w:rPr>
        <w:t>zo</w:t>
      </w:r>
      <w:r w:rsidR="004B0D71" w:rsidRPr="00307D79">
        <w:rPr>
          <w:rStyle w:val="FontStyle34"/>
        </w:rPr>
        <w:t xml:space="preserve"> d</w:t>
      </w:r>
      <w:r w:rsidRPr="00307D79">
        <w:rPr>
          <w:rStyle w:val="FontStyle34"/>
        </w:rPr>
        <w:t>ňa</w:t>
      </w:r>
      <w:r w:rsidR="004B0D71" w:rsidRPr="00307D79">
        <w:rPr>
          <w:rStyle w:val="FontStyle34"/>
        </w:rPr>
        <w:t xml:space="preserve"> 27. </w:t>
      </w:r>
      <w:r w:rsidRPr="00307D79">
        <w:rPr>
          <w:rStyle w:val="FontStyle34"/>
        </w:rPr>
        <w:t>júla</w:t>
      </w:r>
      <w:r w:rsidR="004B0D71" w:rsidRPr="00307D79">
        <w:rPr>
          <w:rStyle w:val="FontStyle34"/>
        </w:rPr>
        <w:t xml:space="preserve"> 1967 o </w:t>
      </w:r>
      <w:r w:rsidRPr="00307D79">
        <w:rPr>
          <w:rStyle w:val="FontStyle34"/>
        </w:rPr>
        <w:t>z</w:t>
      </w:r>
      <w:r w:rsidR="004B0D71" w:rsidRPr="00307D79">
        <w:rPr>
          <w:rStyle w:val="FontStyle34"/>
        </w:rPr>
        <w:t>bližov</w:t>
      </w:r>
      <w:r w:rsidRPr="00307D79">
        <w:rPr>
          <w:rStyle w:val="FontStyle34"/>
        </w:rPr>
        <w:t>a</w:t>
      </w:r>
      <w:r w:rsidR="004B0D71" w:rsidRPr="00307D79">
        <w:rPr>
          <w:rStyle w:val="FontStyle34"/>
        </w:rPr>
        <w:t>n</w:t>
      </w:r>
      <w:r w:rsidRPr="00307D79">
        <w:rPr>
          <w:rStyle w:val="FontStyle34"/>
        </w:rPr>
        <w:t>iu</w:t>
      </w:r>
      <w:r w:rsidR="004B0D71" w:rsidRPr="00307D79">
        <w:rPr>
          <w:rStyle w:val="FontStyle34"/>
        </w:rPr>
        <w:t xml:space="preserve"> </w:t>
      </w:r>
      <w:r w:rsidRPr="00307D79">
        <w:rPr>
          <w:rStyle w:val="FontStyle34"/>
        </w:rPr>
        <w:t>právnych</w:t>
      </w:r>
      <w:r w:rsidR="004B0D71" w:rsidRPr="00307D79">
        <w:rPr>
          <w:rStyle w:val="FontStyle34"/>
        </w:rPr>
        <w:t xml:space="preserve"> a </w:t>
      </w:r>
      <w:r w:rsidRPr="00307D79">
        <w:rPr>
          <w:rStyle w:val="FontStyle34"/>
        </w:rPr>
        <w:t>správnych</w:t>
      </w:r>
      <w:r w:rsidR="004B0D71" w:rsidRPr="00307D79">
        <w:rPr>
          <w:rStyle w:val="FontStyle34"/>
        </w:rPr>
        <w:t xml:space="preserve"> predpis</w:t>
      </w:r>
      <w:r w:rsidRPr="00307D79">
        <w:rPr>
          <w:rStyle w:val="FontStyle34"/>
        </w:rPr>
        <w:t>ov</w:t>
      </w:r>
      <w:r w:rsidR="004B0D71" w:rsidRPr="00307D79">
        <w:rPr>
          <w:rStyle w:val="FontStyle34"/>
        </w:rPr>
        <w:t xml:space="preserve"> </w:t>
      </w:r>
      <w:r w:rsidRPr="00307D79">
        <w:rPr>
          <w:rStyle w:val="FontStyle34"/>
        </w:rPr>
        <w:t>týkajúcich</w:t>
      </w:r>
      <w:r w:rsidR="004B0D71" w:rsidRPr="00307D79">
        <w:rPr>
          <w:rStyle w:val="FontStyle34"/>
        </w:rPr>
        <w:t xml:space="preserve"> s</w:t>
      </w:r>
      <w:r w:rsidRPr="00307D79">
        <w:rPr>
          <w:rStyle w:val="FontStyle34"/>
        </w:rPr>
        <w:t>a</w:t>
      </w:r>
      <w:r w:rsidR="004B0D71" w:rsidRPr="00307D79">
        <w:rPr>
          <w:rStyle w:val="FontStyle34"/>
        </w:rPr>
        <w:t xml:space="preserve"> klasifik</w:t>
      </w:r>
      <w:r w:rsidRPr="00307D79">
        <w:rPr>
          <w:rStyle w:val="FontStyle34"/>
        </w:rPr>
        <w:t>á</w:t>
      </w:r>
      <w:r w:rsidR="004B0D71" w:rsidRPr="00307D79">
        <w:rPr>
          <w:rStyle w:val="FontStyle34"/>
        </w:rPr>
        <w:t>c</w:t>
      </w:r>
      <w:r w:rsidRPr="00307D79">
        <w:rPr>
          <w:rStyle w:val="FontStyle34"/>
        </w:rPr>
        <w:t>i</w:t>
      </w:r>
      <w:r w:rsidR="004B0D71" w:rsidRPr="00307D79">
        <w:rPr>
          <w:rStyle w:val="FontStyle34"/>
        </w:rPr>
        <w:t>e, balen</w:t>
      </w:r>
      <w:r w:rsidRPr="00307D79">
        <w:rPr>
          <w:rStyle w:val="FontStyle34"/>
        </w:rPr>
        <w:t>iu</w:t>
      </w:r>
      <w:r w:rsidR="004B0D71" w:rsidRPr="00307D79">
        <w:rPr>
          <w:rStyle w:val="FontStyle34"/>
        </w:rPr>
        <w:t xml:space="preserve"> a označovan</w:t>
      </w:r>
      <w:r w:rsidRPr="00307D79">
        <w:rPr>
          <w:rStyle w:val="FontStyle34"/>
        </w:rPr>
        <w:t>iu</w:t>
      </w:r>
      <w:r w:rsidR="004B0D71" w:rsidRPr="00307D79">
        <w:rPr>
          <w:rStyle w:val="FontStyle34"/>
        </w:rPr>
        <w:t xml:space="preserve"> nebezpečných lát</w:t>
      </w:r>
      <w:r w:rsidRPr="00307D79">
        <w:rPr>
          <w:rStyle w:val="FontStyle34"/>
        </w:rPr>
        <w:t>o</w:t>
      </w:r>
      <w:r w:rsidR="004B0D71" w:rsidRPr="00307D79">
        <w:rPr>
          <w:rStyle w:val="FontStyle34"/>
        </w:rPr>
        <w:t>k.</w:t>
      </w:r>
    </w:p>
    <w:p w:rsidR="00C67954" w:rsidRPr="00307D79" w:rsidRDefault="005F5FBC">
      <w:pPr>
        <w:pStyle w:val="Style26"/>
        <w:widowControl/>
        <w:spacing w:before="192"/>
        <w:rPr>
          <w:rStyle w:val="FontStyle34"/>
        </w:rPr>
      </w:pPr>
      <w:r w:rsidRPr="00307D79">
        <w:rPr>
          <w:rStyle w:val="FontStyle34"/>
        </w:rPr>
        <w:t>Smernica</w:t>
      </w:r>
      <w:r w:rsidR="004B0D71" w:rsidRPr="00307D79">
        <w:rPr>
          <w:rStyle w:val="FontStyle34"/>
        </w:rPr>
        <w:t xml:space="preserve"> 1999/45 (ES) E</w:t>
      </w:r>
      <w:r w:rsidRPr="00307D79">
        <w:rPr>
          <w:rStyle w:val="FontStyle34"/>
        </w:rPr>
        <w:t>u</w:t>
      </w:r>
      <w:r w:rsidR="004B0D71" w:rsidRPr="00307D79">
        <w:rPr>
          <w:rStyle w:val="FontStyle34"/>
        </w:rPr>
        <w:t>r</w:t>
      </w:r>
      <w:r w:rsidRPr="00307D79">
        <w:rPr>
          <w:rStyle w:val="FontStyle34"/>
        </w:rPr>
        <w:t>ó</w:t>
      </w:r>
      <w:r w:rsidR="004B0D71" w:rsidRPr="00307D79">
        <w:rPr>
          <w:rStyle w:val="FontStyle34"/>
        </w:rPr>
        <w:t>psk</w:t>
      </w:r>
      <w:r w:rsidRPr="00307D79">
        <w:rPr>
          <w:rStyle w:val="FontStyle34"/>
        </w:rPr>
        <w:t>e</w:t>
      </w:r>
      <w:r w:rsidR="004B0D71" w:rsidRPr="00307D79">
        <w:rPr>
          <w:rStyle w:val="FontStyle34"/>
        </w:rPr>
        <w:t>ho parlamentu a Rady z</w:t>
      </w:r>
      <w:r w:rsidRPr="00307D79">
        <w:rPr>
          <w:rStyle w:val="FontStyle34"/>
        </w:rPr>
        <w:t>o</w:t>
      </w:r>
      <w:r w:rsidR="004B0D71" w:rsidRPr="00307D79">
        <w:rPr>
          <w:rStyle w:val="FontStyle34"/>
        </w:rPr>
        <w:t xml:space="preserve"> d</w:t>
      </w:r>
      <w:r w:rsidRPr="00307D79">
        <w:rPr>
          <w:rStyle w:val="FontStyle34"/>
        </w:rPr>
        <w:t>ňa</w:t>
      </w:r>
      <w:r w:rsidR="004B0D71" w:rsidRPr="00307D79">
        <w:rPr>
          <w:rStyle w:val="FontStyle34"/>
        </w:rPr>
        <w:t xml:space="preserve"> 31. </w:t>
      </w:r>
      <w:r w:rsidRPr="00307D79">
        <w:rPr>
          <w:rStyle w:val="FontStyle34"/>
        </w:rPr>
        <w:t>mája</w:t>
      </w:r>
      <w:r w:rsidR="004B0D71" w:rsidRPr="00307D79">
        <w:rPr>
          <w:rStyle w:val="FontStyle34"/>
        </w:rPr>
        <w:t xml:space="preserve"> 1999 </w:t>
      </w:r>
      <w:r w:rsidRPr="00307D79">
        <w:rPr>
          <w:rStyle w:val="FontStyle34"/>
        </w:rPr>
        <w:t>o</w:t>
      </w:r>
      <w:r w:rsidR="004B0D71" w:rsidRPr="00307D79">
        <w:rPr>
          <w:rStyle w:val="FontStyle36"/>
        </w:rPr>
        <w:t xml:space="preserve"> </w:t>
      </w:r>
      <w:r w:rsidRPr="00307D79">
        <w:rPr>
          <w:rStyle w:val="FontStyle36"/>
          <w:b w:val="0"/>
        </w:rPr>
        <w:t>z</w:t>
      </w:r>
      <w:r w:rsidR="004B0D71" w:rsidRPr="00307D79">
        <w:rPr>
          <w:rStyle w:val="FontStyle34"/>
        </w:rPr>
        <w:t>bližov</w:t>
      </w:r>
      <w:r w:rsidRPr="00307D79">
        <w:rPr>
          <w:rStyle w:val="FontStyle34"/>
        </w:rPr>
        <w:t>a</w:t>
      </w:r>
      <w:r w:rsidR="004B0D71" w:rsidRPr="00307D79">
        <w:rPr>
          <w:rStyle w:val="FontStyle34"/>
        </w:rPr>
        <w:t>n</w:t>
      </w:r>
      <w:r w:rsidRPr="00307D79">
        <w:rPr>
          <w:rStyle w:val="FontStyle34"/>
        </w:rPr>
        <w:t>iu</w:t>
      </w:r>
      <w:r w:rsidR="004B0D71" w:rsidRPr="00307D79">
        <w:rPr>
          <w:rStyle w:val="FontStyle34"/>
        </w:rPr>
        <w:t xml:space="preserve"> </w:t>
      </w:r>
      <w:r w:rsidRPr="00307D79">
        <w:rPr>
          <w:rStyle w:val="FontStyle34"/>
        </w:rPr>
        <w:t>právnych</w:t>
      </w:r>
      <w:r w:rsidR="004B0D71" w:rsidRPr="00307D79">
        <w:rPr>
          <w:rStyle w:val="FontStyle34"/>
        </w:rPr>
        <w:t xml:space="preserve"> a </w:t>
      </w:r>
      <w:r w:rsidRPr="00307D79">
        <w:rPr>
          <w:rStyle w:val="FontStyle34"/>
        </w:rPr>
        <w:t>správnych predpisov týkajúcich</w:t>
      </w:r>
      <w:r w:rsidR="004B0D71" w:rsidRPr="00307D79">
        <w:rPr>
          <w:rStyle w:val="FontStyle34"/>
        </w:rPr>
        <w:t xml:space="preserve"> </w:t>
      </w:r>
      <w:r w:rsidRPr="00307D79">
        <w:rPr>
          <w:rStyle w:val="FontStyle34"/>
        </w:rPr>
        <w:t>sa</w:t>
      </w:r>
      <w:r w:rsidR="004B0D71" w:rsidRPr="00307D79">
        <w:rPr>
          <w:rStyle w:val="FontStyle34"/>
        </w:rPr>
        <w:t xml:space="preserve"> </w:t>
      </w:r>
      <w:r w:rsidRPr="00307D79">
        <w:rPr>
          <w:rStyle w:val="FontStyle34"/>
        </w:rPr>
        <w:t>klasifikácie</w:t>
      </w:r>
      <w:r w:rsidR="004B0D71" w:rsidRPr="00307D79">
        <w:rPr>
          <w:rStyle w:val="FontStyle34"/>
        </w:rPr>
        <w:t>, balen</w:t>
      </w:r>
      <w:r w:rsidRPr="00307D79">
        <w:rPr>
          <w:rStyle w:val="FontStyle34"/>
        </w:rPr>
        <w:t>ia a označova</w:t>
      </w:r>
      <w:r w:rsidR="004B0D71" w:rsidRPr="00307D79">
        <w:rPr>
          <w:rStyle w:val="FontStyle34"/>
        </w:rPr>
        <w:t>n</w:t>
      </w:r>
      <w:r w:rsidRPr="00307D79">
        <w:rPr>
          <w:rStyle w:val="FontStyle34"/>
        </w:rPr>
        <w:t>ia</w:t>
      </w:r>
      <w:r w:rsidR="004B0D71" w:rsidRPr="00307D79">
        <w:rPr>
          <w:rStyle w:val="FontStyle34"/>
        </w:rPr>
        <w:t xml:space="preserve"> nebezpečných prípravk</w:t>
      </w:r>
      <w:r w:rsidRPr="00307D79">
        <w:rPr>
          <w:rStyle w:val="FontStyle34"/>
        </w:rPr>
        <w:t>ov</w:t>
      </w:r>
      <w:r w:rsidR="004B0D71" w:rsidRPr="00307D79">
        <w:rPr>
          <w:rStyle w:val="FontStyle34"/>
        </w:rPr>
        <w:t>.</w:t>
      </w:r>
    </w:p>
    <w:p w:rsidR="00C67954" w:rsidRPr="00307D79" w:rsidRDefault="00307D79">
      <w:pPr>
        <w:pStyle w:val="Style26"/>
        <w:widowControl/>
        <w:spacing w:before="192"/>
        <w:rPr>
          <w:rStyle w:val="FontStyle34"/>
        </w:rPr>
      </w:pPr>
      <w:r w:rsidRPr="00307D79">
        <w:rPr>
          <w:rStyle w:val="FontStyle34"/>
        </w:rPr>
        <w:t>Nariad</w:t>
      </w:r>
      <w:r w:rsidR="004B0D71" w:rsidRPr="00307D79">
        <w:rPr>
          <w:rStyle w:val="FontStyle34"/>
        </w:rPr>
        <w:t>ení ES 1907/2006 E</w:t>
      </w:r>
      <w:r w:rsidRPr="00307D79">
        <w:rPr>
          <w:rStyle w:val="FontStyle34"/>
        </w:rPr>
        <w:t>u</w:t>
      </w:r>
      <w:r w:rsidR="004B0D71" w:rsidRPr="00307D79">
        <w:rPr>
          <w:rStyle w:val="FontStyle34"/>
        </w:rPr>
        <w:t>r</w:t>
      </w:r>
      <w:r w:rsidRPr="00307D79">
        <w:rPr>
          <w:rStyle w:val="FontStyle34"/>
        </w:rPr>
        <w:t>ó</w:t>
      </w:r>
      <w:r w:rsidR="004B0D71" w:rsidRPr="00307D79">
        <w:rPr>
          <w:rStyle w:val="FontStyle34"/>
        </w:rPr>
        <w:t>psk</w:t>
      </w:r>
      <w:r w:rsidRPr="00307D79">
        <w:rPr>
          <w:rStyle w:val="FontStyle34"/>
        </w:rPr>
        <w:t>e</w:t>
      </w:r>
      <w:r w:rsidR="004B0D71" w:rsidRPr="00307D79">
        <w:rPr>
          <w:rStyle w:val="FontStyle34"/>
        </w:rPr>
        <w:t xml:space="preserve">ho parlamentu a Rady </w:t>
      </w:r>
      <w:r w:rsidRPr="00307D79">
        <w:rPr>
          <w:rStyle w:val="FontStyle34"/>
        </w:rPr>
        <w:t>zo dňa</w:t>
      </w:r>
      <w:r w:rsidR="004B0D71" w:rsidRPr="00307D79">
        <w:rPr>
          <w:rStyle w:val="FontStyle34"/>
        </w:rPr>
        <w:t xml:space="preserve"> 18. </w:t>
      </w:r>
      <w:r w:rsidRPr="00307D79">
        <w:rPr>
          <w:rStyle w:val="FontStyle34"/>
        </w:rPr>
        <w:t>decembra</w:t>
      </w:r>
      <w:r w:rsidR="004B0D71" w:rsidRPr="00307D79">
        <w:rPr>
          <w:rStyle w:val="FontStyle34"/>
        </w:rPr>
        <w:t xml:space="preserve"> 2006 </w:t>
      </w:r>
      <w:r w:rsidR="004B0D71" w:rsidRPr="00307D79">
        <w:rPr>
          <w:rStyle w:val="FontStyle36"/>
          <w:b w:val="0"/>
        </w:rPr>
        <w:t>o</w:t>
      </w:r>
      <w:r w:rsidR="004B0D71" w:rsidRPr="00307D79">
        <w:rPr>
          <w:rStyle w:val="FontStyle36"/>
        </w:rPr>
        <w:t xml:space="preserve"> </w:t>
      </w:r>
      <w:r w:rsidR="004B0D71" w:rsidRPr="00307D79">
        <w:rPr>
          <w:rStyle w:val="FontStyle34"/>
        </w:rPr>
        <w:t>registr</w:t>
      </w:r>
      <w:r w:rsidRPr="00307D79">
        <w:rPr>
          <w:rStyle w:val="FontStyle34"/>
        </w:rPr>
        <w:t>á</w:t>
      </w:r>
      <w:r w:rsidR="004B0D71" w:rsidRPr="00307D79">
        <w:rPr>
          <w:rStyle w:val="FontStyle34"/>
        </w:rPr>
        <w:t>c</w:t>
      </w:r>
      <w:r w:rsidRPr="00307D79">
        <w:rPr>
          <w:rStyle w:val="FontStyle34"/>
        </w:rPr>
        <w:t>i</w:t>
      </w:r>
      <w:r w:rsidR="004B0D71" w:rsidRPr="00307D79">
        <w:rPr>
          <w:rStyle w:val="FontStyle34"/>
        </w:rPr>
        <w:t xml:space="preserve">i, </w:t>
      </w:r>
      <w:r w:rsidR="000B38F3" w:rsidRPr="00307D79">
        <w:rPr>
          <w:rStyle w:val="FontStyle34"/>
        </w:rPr>
        <w:t>hodnotení</w:t>
      </w:r>
      <w:r w:rsidR="004B0D71" w:rsidRPr="00307D79">
        <w:rPr>
          <w:rStyle w:val="FontStyle34"/>
        </w:rPr>
        <w:t xml:space="preserve">, </w:t>
      </w:r>
      <w:r w:rsidR="000B38F3" w:rsidRPr="00307D79">
        <w:rPr>
          <w:rStyle w:val="FontStyle34"/>
        </w:rPr>
        <w:t>povoľovaní</w:t>
      </w:r>
      <w:r w:rsidR="004B0D71" w:rsidRPr="00307D79">
        <w:rPr>
          <w:rStyle w:val="FontStyle34"/>
        </w:rPr>
        <w:t xml:space="preserve"> a </w:t>
      </w:r>
      <w:r w:rsidR="000B38F3" w:rsidRPr="00307D79">
        <w:rPr>
          <w:rStyle w:val="FontStyle34"/>
        </w:rPr>
        <w:t>o</w:t>
      </w:r>
      <w:r w:rsidR="000B38F3">
        <w:rPr>
          <w:rStyle w:val="FontStyle34"/>
        </w:rPr>
        <w:t>b</w:t>
      </w:r>
      <w:r w:rsidR="000B38F3" w:rsidRPr="00307D79">
        <w:rPr>
          <w:rStyle w:val="FontStyle34"/>
        </w:rPr>
        <w:t>me</w:t>
      </w:r>
      <w:r w:rsidR="000B38F3">
        <w:rPr>
          <w:rStyle w:val="FontStyle34"/>
        </w:rPr>
        <w:t>d</w:t>
      </w:r>
      <w:r w:rsidR="000B38F3" w:rsidRPr="00307D79">
        <w:rPr>
          <w:rStyle w:val="FontStyle34"/>
        </w:rPr>
        <w:t>zovaní</w:t>
      </w:r>
      <w:r w:rsidR="004B0D71" w:rsidRPr="00307D79">
        <w:rPr>
          <w:rStyle w:val="FontStyle34"/>
        </w:rPr>
        <w:t xml:space="preserve"> chemických lát</w:t>
      </w:r>
      <w:r w:rsidR="000B38F3">
        <w:rPr>
          <w:rStyle w:val="FontStyle34"/>
        </w:rPr>
        <w:t>o</w:t>
      </w:r>
      <w:r w:rsidR="004B0D71" w:rsidRPr="00307D79">
        <w:rPr>
          <w:rStyle w:val="FontStyle34"/>
        </w:rPr>
        <w:t>k (REACH).</w:t>
      </w:r>
    </w:p>
    <w:p w:rsidR="00C67954" w:rsidRPr="00307D79" w:rsidRDefault="000B38F3">
      <w:pPr>
        <w:pStyle w:val="Style26"/>
        <w:widowControl/>
        <w:spacing w:before="197" w:line="182" w:lineRule="exact"/>
        <w:rPr>
          <w:rStyle w:val="FontStyle34"/>
        </w:rPr>
      </w:pPr>
      <w:r>
        <w:rPr>
          <w:rStyle w:val="FontStyle34"/>
        </w:rPr>
        <w:t>Nariad</w:t>
      </w:r>
      <w:r w:rsidR="004B0D71" w:rsidRPr="00307D79">
        <w:rPr>
          <w:rStyle w:val="FontStyle34"/>
        </w:rPr>
        <w:t>en</w:t>
      </w:r>
      <w:r>
        <w:rPr>
          <w:rStyle w:val="FontStyle34"/>
        </w:rPr>
        <w:t>ie</w:t>
      </w:r>
      <w:r w:rsidR="004B0D71" w:rsidRPr="00307D79">
        <w:rPr>
          <w:rStyle w:val="FontStyle34"/>
        </w:rPr>
        <w:t xml:space="preserve"> Komis</w:t>
      </w:r>
      <w:r>
        <w:rPr>
          <w:rStyle w:val="FontStyle34"/>
        </w:rPr>
        <w:t>ie</w:t>
      </w:r>
      <w:r w:rsidR="004B0D71" w:rsidRPr="00307D79">
        <w:rPr>
          <w:rStyle w:val="FontStyle34"/>
        </w:rPr>
        <w:t xml:space="preserve"> (EU) č. 453/2010 </w:t>
      </w:r>
      <w:r>
        <w:rPr>
          <w:rStyle w:val="FontStyle34"/>
        </w:rPr>
        <w:t>zo dňa</w:t>
      </w:r>
      <w:r w:rsidR="004B0D71" w:rsidRPr="00307D79">
        <w:rPr>
          <w:rStyle w:val="FontStyle34"/>
        </w:rPr>
        <w:t xml:space="preserve"> 20. </w:t>
      </w:r>
      <w:r>
        <w:rPr>
          <w:rStyle w:val="FontStyle34"/>
        </w:rPr>
        <w:t>mája</w:t>
      </w:r>
      <w:r w:rsidR="004B0D71" w:rsidRPr="00307D79">
        <w:rPr>
          <w:rStyle w:val="FontStyle34"/>
        </w:rPr>
        <w:t xml:space="preserve"> 2010, kt</w:t>
      </w:r>
      <w:r>
        <w:rPr>
          <w:rStyle w:val="FontStyle34"/>
        </w:rPr>
        <w:t>o</w:t>
      </w:r>
      <w:r w:rsidR="004B0D71" w:rsidRPr="00307D79">
        <w:rPr>
          <w:rStyle w:val="FontStyle34"/>
        </w:rPr>
        <w:t>rým s</w:t>
      </w:r>
      <w:r>
        <w:rPr>
          <w:rStyle w:val="FontStyle34"/>
        </w:rPr>
        <w:t>a</w:t>
      </w:r>
      <w:r w:rsidR="004B0D71" w:rsidRPr="00307D79">
        <w:rPr>
          <w:rStyle w:val="FontStyle34"/>
        </w:rPr>
        <w:t xml:space="preserve"> m</w:t>
      </w:r>
      <w:r>
        <w:rPr>
          <w:rStyle w:val="FontStyle34"/>
        </w:rPr>
        <w:t>e</w:t>
      </w:r>
      <w:r w:rsidR="004B0D71" w:rsidRPr="00307D79">
        <w:rPr>
          <w:rStyle w:val="FontStyle34"/>
        </w:rPr>
        <w:t>ní nar</w:t>
      </w:r>
      <w:r>
        <w:rPr>
          <w:rStyle w:val="FontStyle34"/>
        </w:rPr>
        <w:t>iad</w:t>
      </w:r>
      <w:r w:rsidR="004B0D71" w:rsidRPr="00307D79">
        <w:rPr>
          <w:rStyle w:val="FontStyle34"/>
        </w:rPr>
        <w:t>en</w:t>
      </w:r>
      <w:r>
        <w:rPr>
          <w:rStyle w:val="FontStyle34"/>
        </w:rPr>
        <w:t>ie</w:t>
      </w:r>
      <w:r w:rsidR="004B0D71" w:rsidRPr="00307D79">
        <w:rPr>
          <w:rStyle w:val="FontStyle34"/>
        </w:rPr>
        <w:t xml:space="preserve"> E</w:t>
      </w:r>
      <w:r>
        <w:rPr>
          <w:rStyle w:val="FontStyle34"/>
        </w:rPr>
        <w:t>u</w:t>
      </w:r>
      <w:r w:rsidR="004B0D71" w:rsidRPr="00307D79">
        <w:rPr>
          <w:rStyle w:val="FontStyle34"/>
        </w:rPr>
        <w:t>r</w:t>
      </w:r>
      <w:r>
        <w:rPr>
          <w:rStyle w:val="FontStyle34"/>
        </w:rPr>
        <w:t>ó</w:t>
      </w:r>
      <w:r w:rsidR="004B0D71" w:rsidRPr="00307D79">
        <w:rPr>
          <w:rStyle w:val="FontStyle34"/>
        </w:rPr>
        <w:t>psk</w:t>
      </w:r>
      <w:r>
        <w:rPr>
          <w:rStyle w:val="FontStyle34"/>
        </w:rPr>
        <w:t>e</w:t>
      </w:r>
      <w:r w:rsidR="004B0D71" w:rsidRPr="00307D79">
        <w:rPr>
          <w:rStyle w:val="FontStyle34"/>
        </w:rPr>
        <w:t>ho parlamentu a Rady (ES) č. 1907/2006 o registr</w:t>
      </w:r>
      <w:r>
        <w:rPr>
          <w:rStyle w:val="FontStyle34"/>
        </w:rPr>
        <w:t>á</w:t>
      </w:r>
      <w:r w:rsidR="004B0D71" w:rsidRPr="00307D79">
        <w:rPr>
          <w:rStyle w:val="FontStyle34"/>
        </w:rPr>
        <w:t>c</w:t>
      </w:r>
      <w:r>
        <w:rPr>
          <w:rStyle w:val="FontStyle34"/>
        </w:rPr>
        <w:t>i</w:t>
      </w:r>
      <w:r w:rsidR="004B0D71" w:rsidRPr="00307D79">
        <w:rPr>
          <w:rStyle w:val="FontStyle34"/>
        </w:rPr>
        <w:t xml:space="preserve">i, </w:t>
      </w:r>
      <w:r w:rsidRPr="00307D79">
        <w:rPr>
          <w:rStyle w:val="FontStyle34"/>
        </w:rPr>
        <w:t>hodnotení</w:t>
      </w:r>
      <w:r w:rsidR="004B0D71" w:rsidRPr="00307D79">
        <w:rPr>
          <w:rStyle w:val="FontStyle34"/>
        </w:rPr>
        <w:t xml:space="preserve">, </w:t>
      </w:r>
      <w:r w:rsidRPr="00307D79">
        <w:rPr>
          <w:rStyle w:val="FontStyle34"/>
        </w:rPr>
        <w:t>povoľovaní</w:t>
      </w:r>
      <w:r w:rsidR="004B0D71" w:rsidRPr="00307D79">
        <w:rPr>
          <w:rStyle w:val="FontStyle34"/>
        </w:rPr>
        <w:t xml:space="preserve"> a </w:t>
      </w:r>
      <w:r w:rsidRPr="00307D79">
        <w:rPr>
          <w:rStyle w:val="FontStyle34"/>
        </w:rPr>
        <w:t>o</w:t>
      </w:r>
      <w:r>
        <w:rPr>
          <w:rStyle w:val="FontStyle34"/>
        </w:rPr>
        <w:t>b</w:t>
      </w:r>
      <w:r w:rsidRPr="00307D79">
        <w:rPr>
          <w:rStyle w:val="FontStyle34"/>
        </w:rPr>
        <w:t>me</w:t>
      </w:r>
      <w:r>
        <w:rPr>
          <w:rStyle w:val="FontStyle34"/>
        </w:rPr>
        <w:t>d</w:t>
      </w:r>
      <w:r w:rsidRPr="00307D79">
        <w:rPr>
          <w:rStyle w:val="FontStyle34"/>
        </w:rPr>
        <w:t>zovaní</w:t>
      </w:r>
      <w:r w:rsidR="004B0D71" w:rsidRPr="00307D79">
        <w:rPr>
          <w:rStyle w:val="FontStyle34"/>
        </w:rPr>
        <w:t xml:space="preserve"> chemických </w:t>
      </w:r>
      <w:r w:rsidRPr="00307D79">
        <w:rPr>
          <w:rStyle w:val="FontStyle34"/>
        </w:rPr>
        <w:t>látok</w:t>
      </w:r>
      <w:r w:rsidR="004B0D71" w:rsidRPr="00307D79">
        <w:rPr>
          <w:rStyle w:val="FontStyle34"/>
        </w:rPr>
        <w:t xml:space="preserve"> (REACH)</w:t>
      </w:r>
    </w:p>
    <w:p w:rsidR="00C67954" w:rsidRPr="00307D79" w:rsidRDefault="004B0D71">
      <w:pPr>
        <w:pStyle w:val="Style26"/>
        <w:widowControl/>
        <w:spacing w:before="182"/>
        <w:jc w:val="left"/>
        <w:rPr>
          <w:rStyle w:val="FontStyle34"/>
        </w:rPr>
      </w:pPr>
      <w:r w:rsidRPr="00307D79">
        <w:rPr>
          <w:rStyle w:val="FontStyle34"/>
        </w:rPr>
        <w:t>Nar</w:t>
      </w:r>
      <w:r w:rsidR="000B38F3">
        <w:rPr>
          <w:rStyle w:val="FontStyle34"/>
        </w:rPr>
        <w:t>iad</w:t>
      </w:r>
      <w:r w:rsidRPr="00307D79">
        <w:rPr>
          <w:rStyle w:val="FontStyle34"/>
        </w:rPr>
        <w:t>en</w:t>
      </w:r>
      <w:r w:rsidR="000B38F3">
        <w:rPr>
          <w:rStyle w:val="FontStyle34"/>
        </w:rPr>
        <w:t>ie</w:t>
      </w:r>
      <w:r w:rsidRPr="00307D79">
        <w:rPr>
          <w:rStyle w:val="FontStyle34"/>
        </w:rPr>
        <w:t xml:space="preserve"> (ES) č 1272/2008 E</w:t>
      </w:r>
      <w:r w:rsidR="000B38F3">
        <w:rPr>
          <w:rStyle w:val="FontStyle34"/>
        </w:rPr>
        <w:t>u</w:t>
      </w:r>
      <w:r w:rsidRPr="00307D79">
        <w:rPr>
          <w:rStyle w:val="FontStyle34"/>
        </w:rPr>
        <w:t>r</w:t>
      </w:r>
      <w:r w:rsidR="000B38F3">
        <w:rPr>
          <w:rStyle w:val="FontStyle34"/>
        </w:rPr>
        <w:t>ó</w:t>
      </w:r>
      <w:r w:rsidRPr="00307D79">
        <w:rPr>
          <w:rStyle w:val="FontStyle34"/>
        </w:rPr>
        <w:t>psk</w:t>
      </w:r>
      <w:r w:rsidR="000B38F3">
        <w:rPr>
          <w:rStyle w:val="FontStyle34"/>
        </w:rPr>
        <w:t>e</w:t>
      </w:r>
      <w:r w:rsidRPr="00307D79">
        <w:rPr>
          <w:rStyle w:val="FontStyle34"/>
        </w:rPr>
        <w:t>ho parlamentu a</w:t>
      </w:r>
      <w:r w:rsidR="000B38F3">
        <w:rPr>
          <w:rStyle w:val="FontStyle34"/>
        </w:rPr>
        <w:t> </w:t>
      </w:r>
      <w:r w:rsidRPr="00307D79">
        <w:rPr>
          <w:rStyle w:val="FontStyle34"/>
        </w:rPr>
        <w:t>Rady</w:t>
      </w:r>
      <w:r w:rsidR="000B38F3">
        <w:rPr>
          <w:rStyle w:val="FontStyle34"/>
        </w:rPr>
        <w:t xml:space="preserve"> zo dňa</w:t>
      </w:r>
      <w:r w:rsidRPr="00307D79">
        <w:rPr>
          <w:rStyle w:val="FontStyle34"/>
        </w:rPr>
        <w:t xml:space="preserve"> 16. </w:t>
      </w:r>
      <w:r w:rsidR="000B38F3">
        <w:rPr>
          <w:rStyle w:val="FontStyle34"/>
        </w:rPr>
        <w:t>decembra 2008 o klasifiká</w:t>
      </w:r>
      <w:r w:rsidRPr="00307D79">
        <w:rPr>
          <w:rStyle w:val="FontStyle34"/>
        </w:rPr>
        <w:t>c</w:t>
      </w:r>
      <w:r w:rsidR="000B38F3">
        <w:rPr>
          <w:rStyle w:val="FontStyle34"/>
        </w:rPr>
        <w:t>i</w:t>
      </w:r>
      <w:r w:rsidRPr="00307D79">
        <w:rPr>
          <w:rStyle w:val="FontStyle34"/>
        </w:rPr>
        <w:t xml:space="preserve">i, </w:t>
      </w:r>
      <w:r w:rsidR="000B38F3" w:rsidRPr="00307D79">
        <w:rPr>
          <w:rStyle w:val="FontStyle34"/>
        </w:rPr>
        <w:t>označovaní</w:t>
      </w:r>
      <w:r w:rsidRPr="00307D79">
        <w:rPr>
          <w:rStyle w:val="FontStyle34"/>
        </w:rPr>
        <w:t xml:space="preserve"> a balení </w:t>
      </w:r>
      <w:r w:rsidR="000B38F3" w:rsidRPr="00307D79">
        <w:rPr>
          <w:rStyle w:val="FontStyle34"/>
        </w:rPr>
        <w:t>látok</w:t>
      </w:r>
      <w:r w:rsidR="000B38F3">
        <w:rPr>
          <w:rStyle w:val="FontStyle34"/>
        </w:rPr>
        <w:t xml:space="preserve"> a zme</w:t>
      </w:r>
      <w:r w:rsidRPr="00307D79">
        <w:rPr>
          <w:rStyle w:val="FontStyle34"/>
        </w:rPr>
        <w:t>sí, o zm</w:t>
      </w:r>
      <w:r w:rsidR="000B38F3">
        <w:rPr>
          <w:rStyle w:val="FontStyle34"/>
        </w:rPr>
        <w:t>e</w:t>
      </w:r>
      <w:r w:rsidRPr="00307D79">
        <w:rPr>
          <w:rStyle w:val="FontStyle34"/>
        </w:rPr>
        <w:t>n</w:t>
      </w:r>
      <w:r w:rsidR="000B38F3">
        <w:rPr>
          <w:rStyle w:val="FontStyle34"/>
        </w:rPr>
        <w:t>e</w:t>
      </w:r>
      <w:r w:rsidRPr="00307D79">
        <w:rPr>
          <w:rStyle w:val="FontStyle34"/>
        </w:rPr>
        <w:t xml:space="preserve"> a zrušení sm</w:t>
      </w:r>
      <w:r w:rsidR="000B38F3">
        <w:rPr>
          <w:rStyle w:val="FontStyle34"/>
        </w:rPr>
        <w:t>e</w:t>
      </w:r>
      <w:r w:rsidRPr="00307D79">
        <w:rPr>
          <w:rStyle w:val="FontStyle34"/>
        </w:rPr>
        <w:t>rn</w:t>
      </w:r>
      <w:r w:rsidR="000B38F3">
        <w:rPr>
          <w:rStyle w:val="FontStyle34"/>
        </w:rPr>
        <w:t>í</w:t>
      </w:r>
      <w:r w:rsidRPr="00307D79">
        <w:rPr>
          <w:rStyle w:val="FontStyle34"/>
        </w:rPr>
        <w:t>c 67/548 / EHS a 1999/45 / EHS</w:t>
      </w:r>
    </w:p>
    <w:p w:rsidR="00C67954" w:rsidRPr="00307D79" w:rsidRDefault="004B0D71">
      <w:pPr>
        <w:pStyle w:val="Style26"/>
        <w:widowControl/>
        <w:spacing w:before="202" w:line="240" w:lineRule="auto"/>
        <w:jc w:val="left"/>
        <w:rPr>
          <w:rStyle w:val="FontStyle34"/>
        </w:rPr>
      </w:pPr>
      <w:r w:rsidRPr="00307D79">
        <w:rPr>
          <w:rStyle w:val="FontStyle34"/>
        </w:rPr>
        <w:t xml:space="preserve">Smernice 91/689 / EHS o nebezpečných </w:t>
      </w:r>
      <w:r w:rsidR="000B38F3" w:rsidRPr="00307D79">
        <w:rPr>
          <w:rStyle w:val="FontStyle34"/>
        </w:rPr>
        <w:t>odpadoch</w:t>
      </w:r>
    </w:p>
    <w:p w:rsidR="00C67954" w:rsidRPr="00307D79" w:rsidRDefault="00C6795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8"/>
        <w:widowControl/>
        <w:spacing w:before="154"/>
        <w:jc w:val="both"/>
        <w:rPr>
          <w:rStyle w:val="FontStyle36"/>
          <w:u w:val="single"/>
        </w:rPr>
        <w:sectPr w:rsidR="00C67954" w:rsidRPr="00307D79">
          <w:type w:val="continuous"/>
          <w:pgSz w:w="11905" w:h="16837"/>
          <w:pgMar w:top="622" w:right="842" w:bottom="1440" w:left="1562" w:header="708" w:footer="708" w:gutter="0"/>
          <w:cols w:space="60"/>
          <w:noEndnote/>
        </w:sectPr>
      </w:pP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  <w:r w:rsidRPr="00307D79">
        <w:rPr>
          <w:noProof/>
        </w:rPr>
        <w:lastRenderedPageBreak/>
        <w:pict>
          <v:shape id="_x0000_s1041" type="#_x0000_t202" style="position:absolute;left:0;text-align:left;margin-left:354pt;margin-top:0;width:99.85pt;height:33.85pt;z-index:251667456;mso-wrap-edited:f;mso-wrap-distance-left:1.9pt;mso-wrap-distance-right:1.9pt;mso-wrap-distance-bottom:3.6pt;mso-position-horizontal-relative:margin" filled="f" stroked="f">
            <v:textbox inset="0,0,0,0">
              <w:txbxContent>
                <w:p w:rsidR="00500E4D" w:rsidRDefault="00500E4D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428625"/>
                        <wp:effectExtent l="19050" t="0" r="9525" b="0"/>
                        <wp:docPr id="7" name="Obrázo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3"/>
        <w:widowControl/>
        <w:spacing w:before="178" w:line="307" w:lineRule="exact"/>
        <w:jc w:val="both"/>
        <w:rPr>
          <w:rStyle w:val="FontStyle41"/>
          <w:position w:val="-5"/>
        </w:rPr>
      </w:pPr>
      <w:r w:rsidRPr="00307D79">
        <w:rPr>
          <w:rStyle w:val="FontStyle41"/>
          <w:position w:val="-5"/>
        </w:rPr>
        <w:t>FLORONE</w:t>
      </w:r>
    </w:p>
    <w:p w:rsidR="00C67954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FB1C17" w:rsidRPr="00307D79" w:rsidRDefault="00FB1C17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6"/>
        <w:widowControl/>
        <w:spacing w:line="456" w:lineRule="exact"/>
        <w:jc w:val="both"/>
        <w:rPr>
          <w:rStyle w:val="FontStyle37"/>
          <w:position w:val="-4"/>
          <w:lang w:eastAsia="es-ES_tradnl"/>
        </w:rPr>
      </w:pPr>
      <w:r w:rsidRPr="00307D79">
        <w:rPr>
          <w:rStyle w:val="FontStyle37"/>
          <w:position w:val="-4"/>
          <w:lang w:eastAsia="es-ES_tradnl"/>
        </w:rPr>
        <w:t>Atlántica</w:t>
      </w:r>
    </w:p>
    <w:p w:rsidR="00C67954" w:rsidRPr="00307D79" w:rsidRDefault="004B0D71">
      <w:pPr>
        <w:pStyle w:val="Style10"/>
        <w:widowControl/>
        <w:jc w:val="both"/>
        <w:rPr>
          <w:rStyle w:val="FontStyle38"/>
          <w:lang w:eastAsia="es-ES_tradnl"/>
        </w:rPr>
      </w:pPr>
      <w:r w:rsidRPr="00307D79">
        <w:rPr>
          <w:rStyle w:val="FontStyle38"/>
          <w:lang w:eastAsia="es-ES_tradnl"/>
        </w:rPr>
        <w:t>Agricultura Natural</w:t>
      </w:r>
    </w:p>
    <w:p w:rsidR="00C67954" w:rsidRPr="00307D79" w:rsidRDefault="00C67954">
      <w:pPr>
        <w:pStyle w:val="Style4"/>
        <w:widowControl/>
        <w:spacing w:before="101"/>
        <w:ind w:left="331"/>
        <w:rPr>
          <w:rStyle w:val="FontStyle36"/>
          <w:lang w:eastAsia="it-IT"/>
        </w:rPr>
        <w:sectPr w:rsidR="00C67954" w:rsidRPr="00307D79">
          <w:pgSz w:w="11905" w:h="16837"/>
          <w:pgMar w:top="433" w:right="1056" w:bottom="658" w:left="1771" w:header="708" w:footer="708" w:gutter="0"/>
          <w:cols w:num="2" w:space="708" w:equalWidth="0">
            <w:col w:w="2169" w:space="4502"/>
            <w:col w:w="2404"/>
          </w:cols>
          <w:noEndnote/>
        </w:sectPr>
      </w:pPr>
    </w:p>
    <w:p w:rsidR="00C67954" w:rsidRDefault="00C67954">
      <w:pPr>
        <w:widowControl/>
        <w:spacing w:before="173" w:line="240" w:lineRule="exact"/>
        <w:rPr>
          <w:sz w:val="20"/>
          <w:szCs w:val="20"/>
        </w:rPr>
      </w:pPr>
    </w:p>
    <w:p w:rsidR="00FB1C17" w:rsidRPr="00307D79" w:rsidRDefault="00FB1C17" w:rsidP="00FB1C17">
      <w:pPr>
        <w:pStyle w:val="Style8"/>
        <w:widowControl/>
        <w:spacing w:before="154"/>
        <w:jc w:val="both"/>
        <w:rPr>
          <w:rStyle w:val="FontStyle36"/>
          <w:u w:val="single"/>
        </w:rPr>
      </w:pPr>
      <w:r w:rsidRPr="00307D79">
        <w:rPr>
          <w:rStyle w:val="FontStyle36"/>
          <w:u w:val="single"/>
        </w:rPr>
        <w:t xml:space="preserve">Názov látky, skupiny látok </w:t>
      </w:r>
      <w:r>
        <w:rPr>
          <w:rStyle w:val="FontStyle36"/>
          <w:u w:val="single"/>
        </w:rPr>
        <w:t>al</w:t>
      </w:r>
      <w:r w:rsidRPr="00307D79">
        <w:rPr>
          <w:rStyle w:val="FontStyle36"/>
          <w:u w:val="single"/>
        </w:rPr>
        <w:t xml:space="preserve">ebo </w:t>
      </w:r>
      <w:r>
        <w:rPr>
          <w:rStyle w:val="FontStyle36"/>
          <w:u w:val="single"/>
        </w:rPr>
        <w:t>z</w:t>
      </w:r>
      <w:r w:rsidRPr="00307D79">
        <w:rPr>
          <w:rStyle w:val="FontStyle36"/>
          <w:u w:val="single"/>
        </w:rPr>
        <w:t>m</w:t>
      </w:r>
      <w:r>
        <w:rPr>
          <w:rStyle w:val="FontStyle36"/>
          <w:u w:val="single"/>
        </w:rPr>
        <w:t>e</w:t>
      </w:r>
      <w:r w:rsidRPr="00307D79">
        <w:rPr>
          <w:rStyle w:val="FontStyle36"/>
          <w:u w:val="single"/>
        </w:rPr>
        <w:t>si    | O</w:t>
      </w:r>
      <w:r>
        <w:rPr>
          <w:rStyle w:val="FontStyle36"/>
          <w:u w:val="single"/>
        </w:rPr>
        <w:t>b</w:t>
      </w:r>
      <w:r w:rsidRPr="00307D79">
        <w:rPr>
          <w:rStyle w:val="FontStyle36"/>
          <w:u w:val="single"/>
        </w:rPr>
        <w:t>me</w:t>
      </w:r>
      <w:r>
        <w:rPr>
          <w:rStyle w:val="FontStyle36"/>
          <w:u w:val="single"/>
        </w:rPr>
        <w:t>d</w:t>
      </w:r>
      <w:r w:rsidRPr="00307D79">
        <w:rPr>
          <w:rStyle w:val="FontStyle36"/>
          <w:u w:val="single"/>
        </w:rPr>
        <w:t>zuj</w:t>
      </w:r>
      <w:r>
        <w:rPr>
          <w:rStyle w:val="FontStyle36"/>
          <w:u w:val="single"/>
        </w:rPr>
        <w:t>ú</w:t>
      </w:r>
      <w:r w:rsidRPr="00307D79">
        <w:rPr>
          <w:rStyle w:val="FontStyle36"/>
          <w:u w:val="single"/>
        </w:rPr>
        <w:t>c</w:t>
      </w:r>
      <w:r>
        <w:rPr>
          <w:rStyle w:val="FontStyle36"/>
          <w:u w:val="single"/>
        </w:rPr>
        <w:t>e</w:t>
      </w:r>
      <w:r w:rsidRPr="00307D79">
        <w:rPr>
          <w:rStyle w:val="FontStyle36"/>
          <w:u w:val="single"/>
        </w:rPr>
        <w:t xml:space="preserve"> podm</w:t>
      </w:r>
      <w:r>
        <w:rPr>
          <w:rStyle w:val="FontStyle36"/>
          <w:u w:val="single"/>
        </w:rPr>
        <w:t>ie</w:t>
      </w:r>
      <w:r w:rsidRPr="00307D79">
        <w:rPr>
          <w:rStyle w:val="FontStyle36"/>
          <w:u w:val="single"/>
        </w:rPr>
        <w:t>nky</w:t>
      </w:r>
    </w:p>
    <w:p w:rsidR="00FB1C17" w:rsidRPr="00307D79" w:rsidRDefault="00FB1C17">
      <w:pPr>
        <w:widowControl/>
        <w:spacing w:before="173" w:line="240" w:lineRule="exact"/>
        <w:rPr>
          <w:sz w:val="20"/>
          <w:szCs w:val="20"/>
        </w:rPr>
      </w:pPr>
    </w:p>
    <w:p w:rsidR="00C67954" w:rsidRPr="00307D79" w:rsidRDefault="00C67954">
      <w:pPr>
        <w:pStyle w:val="Style4"/>
        <w:widowControl/>
        <w:spacing w:before="101"/>
        <w:ind w:left="331"/>
        <w:rPr>
          <w:rStyle w:val="FontStyle36"/>
          <w:lang w:eastAsia="it-IT"/>
        </w:rPr>
        <w:sectPr w:rsidR="00C67954" w:rsidRPr="00307D79">
          <w:type w:val="continuous"/>
          <w:pgSz w:w="11905" w:h="16837"/>
          <w:pgMar w:top="433" w:right="1234" w:bottom="658" w:left="1704" w:header="708" w:footer="708" w:gutter="0"/>
          <w:cols w:space="60"/>
          <w:noEndnote/>
        </w:sectPr>
      </w:pPr>
    </w:p>
    <w:p w:rsidR="00C67954" w:rsidRPr="00307D79" w:rsidRDefault="003360C7">
      <w:pPr>
        <w:pStyle w:val="Style9"/>
        <w:widowControl/>
        <w:spacing w:before="5" w:line="197" w:lineRule="exact"/>
        <w:rPr>
          <w:rStyle w:val="FontStyle39"/>
        </w:rPr>
      </w:pPr>
      <w:r>
        <w:rPr>
          <w:rStyle w:val="FontStyle39"/>
        </w:rPr>
        <w:lastRenderedPageBreak/>
        <w:t>30. Látky, kto</w:t>
      </w:r>
      <w:r w:rsidR="004B0D71" w:rsidRPr="00307D79">
        <w:rPr>
          <w:rStyle w:val="FontStyle39"/>
        </w:rPr>
        <w:t xml:space="preserve">ré </w:t>
      </w:r>
      <w:r>
        <w:rPr>
          <w:rStyle w:val="FontStyle39"/>
        </w:rPr>
        <w:t>sú</w:t>
      </w:r>
      <w:r w:rsidR="004B0D71" w:rsidRPr="00307D79">
        <w:rPr>
          <w:rStyle w:val="FontStyle39"/>
        </w:rPr>
        <w:t xml:space="preserve"> uveden</w:t>
      </w:r>
      <w:r>
        <w:rPr>
          <w:rStyle w:val="FontStyle39"/>
        </w:rPr>
        <w:t>é</w:t>
      </w:r>
      <w:r w:rsidR="004B0D71" w:rsidRPr="00307D79">
        <w:rPr>
          <w:rStyle w:val="FontStyle39"/>
        </w:rPr>
        <w:t xml:space="preserve"> v na</w:t>
      </w:r>
      <w:r>
        <w:rPr>
          <w:rStyle w:val="FontStyle39"/>
        </w:rPr>
        <w:t>riadeniu</w:t>
      </w:r>
      <w:r w:rsidR="004B0D71" w:rsidRPr="00307D79">
        <w:rPr>
          <w:rStyle w:val="FontStyle39"/>
        </w:rPr>
        <w:t xml:space="preserve"> (ES) č. 1272/2008 p</w:t>
      </w:r>
      <w:r>
        <w:rPr>
          <w:rStyle w:val="FontStyle39"/>
        </w:rPr>
        <w:t>r</w:t>
      </w:r>
      <w:r w:rsidR="004B0D71" w:rsidRPr="00307D79">
        <w:rPr>
          <w:rStyle w:val="FontStyle39"/>
        </w:rPr>
        <w:t>ílo</w:t>
      </w:r>
      <w:r>
        <w:rPr>
          <w:rStyle w:val="FontStyle39"/>
        </w:rPr>
        <w:t>h</w:t>
      </w:r>
      <w:r w:rsidR="004B0D71" w:rsidRPr="00307D79">
        <w:rPr>
          <w:rStyle w:val="FontStyle39"/>
        </w:rPr>
        <w:t>e VI č</w:t>
      </w:r>
      <w:r>
        <w:rPr>
          <w:rStyle w:val="FontStyle39"/>
        </w:rPr>
        <w:t xml:space="preserve">asti 3, klasifikované </w:t>
      </w:r>
      <w:r w:rsidR="004B0D71" w:rsidRPr="00307D79">
        <w:rPr>
          <w:rStyle w:val="FontStyle39"/>
        </w:rPr>
        <w:t>ako toxické pr</w:t>
      </w:r>
      <w:r>
        <w:rPr>
          <w:rStyle w:val="FontStyle39"/>
        </w:rPr>
        <w:t>e</w:t>
      </w:r>
      <w:r w:rsidR="004B0D71" w:rsidRPr="00307D79">
        <w:rPr>
          <w:rStyle w:val="FontStyle39"/>
        </w:rPr>
        <w:t xml:space="preserve"> reprodukci</w:t>
      </w:r>
      <w:r>
        <w:rPr>
          <w:rStyle w:val="FontStyle39"/>
        </w:rPr>
        <w:t>u</w:t>
      </w:r>
      <w:r w:rsidR="004B0D71" w:rsidRPr="00307D79">
        <w:rPr>
          <w:rStyle w:val="FontStyle39"/>
        </w:rPr>
        <w:t>, kateg</w:t>
      </w:r>
      <w:r>
        <w:rPr>
          <w:rStyle w:val="FontStyle39"/>
        </w:rPr>
        <w:t>ó</w:t>
      </w:r>
      <w:r w:rsidR="004B0D71" w:rsidRPr="00307D79">
        <w:rPr>
          <w:rStyle w:val="FontStyle39"/>
        </w:rPr>
        <w:t xml:space="preserve">rie 1A </w:t>
      </w:r>
      <w:r>
        <w:rPr>
          <w:rStyle w:val="FontStyle39"/>
        </w:rPr>
        <w:t>alebo 1B (tabuľ</w:t>
      </w:r>
      <w:r w:rsidR="004B0D71" w:rsidRPr="00307D79">
        <w:rPr>
          <w:rStyle w:val="FontStyle39"/>
        </w:rPr>
        <w:t xml:space="preserve">ka 3.1), </w:t>
      </w:r>
      <w:r>
        <w:rPr>
          <w:rStyle w:val="FontStyle39"/>
        </w:rPr>
        <w:t>al</w:t>
      </w:r>
      <w:r w:rsidR="004B0D71" w:rsidRPr="00307D79">
        <w:rPr>
          <w:rStyle w:val="FontStyle39"/>
        </w:rPr>
        <w:t>ebo toxické pr</w:t>
      </w:r>
      <w:r>
        <w:rPr>
          <w:rStyle w:val="FontStyle39"/>
        </w:rPr>
        <w:t>e</w:t>
      </w:r>
      <w:r w:rsidR="004B0D71" w:rsidRPr="00307D79">
        <w:rPr>
          <w:rStyle w:val="FontStyle39"/>
        </w:rPr>
        <w:t xml:space="preserve"> reprodukci</w:t>
      </w:r>
      <w:r>
        <w:rPr>
          <w:rStyle w:val="FontStyle39"/>
        </w:rPr>
        <w:t>u</w:t>
      </w:r>
      <w:r w:rsidR="004B0D71" w:rsidRPr="00307D79">
        <w:rPr>
          <w:rStyle w:val="FontStyle39"/>
        </w:rPr>
        <w:t>, kateg</w:t>
      </w:r>
      <w:r>
        <w:rPr>
          <w:rStyle w:val="FontStyle39"/>
        </w:rPr>
        <w:t>ória</w:t>
      </w:r>
      <w:r w:rsidR="004B0D71" w:rsidRPr="00307D79">
        <w:rPr>
          <w:rStyle w:val="FontStyle39"/>
        </w:rPr>
        <w:t xml:space="preserve"> 1 </w:t>
      </w:r>
      <w:r>
        <w:rPr>
          <w:rStyle w:val="FontStyle39"/>
        </w:rPr>
        <w:t>alebo 2 (tabuľ</w:t>
      </w:r>
      <w:r w:rsidR="004B0D71" w:rsidRPr="00307D79">
        <w:rPr>
          <w:rStyle w:val="FontStyle39"/>
        </w:rPr>
        <w:t>ka 3.2), a takto za</w:t>
      </w:r>
      <w:r>
        <w:rPr>
          <w:rStyle w:val="FontStyle39"/>
        </w:rPr>
        <w:t>r</w:t>
      </w:r>
      <w:r w:rsidR="004B0D71" w:rsidRPr="00307D79">
        <w:rPr>
          <w:rStyle w:val="FontStyle39"/>
        </w:rPr>
        <w:t>a</w:t>
      </w:r>
      <w:r>
        <w:rPr>
          <w:rStyle w:val="FontStyle39"/>
        </w:rPr>
        <w:t>d</w:t>
      </w:r>
      <w:r w:rsidR="004B0D71" w:rsidRPr="00307D79">
        <w:rPr>
          <w:rStyle w:val="FontStyle39"/>
        </w:rPr>
        <w:t>en</w:t>
      </w:r>
      <w:r>
        <w:rPr>
          <w:rStyle w:val="FontStyle39"/>
        </w:rPr>
        <w:t>é</w:t>
      </w:r>
      <w:r w:rsidR="004B0D71" w:rsidRPr="00307D79">
        <w:rPr>
          <w:rStyle w:val="FontStyle39"/>
        </w:rPr>
        <w:t xml:space="preserve"> na </w:t>
      </w:r>
      <w:r>
        <w:rPr>
          <w:rStyle w:val="FontStyle39"/>
        </w:rPr>
        <w:t>zo</w:t>
      </w:r>
      <w:r w:rsidR="004B0D71" w:rsidRPr="00307D79">
        <w:rPr>
          <w:rStyle w:val="FontStyle39"/>
        </w:rPr>
        <w:t>znam:</w:t>
      </w:r>
    </w:p>
    <w:p w:rsidR="00C67954" w:rsidRPr="00307D79" w:rsidRDefault="004B0D71" w:rsidP="002B392A">
      <w:pPr>
        <w:pStyle w:val="Style12"/>
        <w:widowControl/>
        <w:numPr>
          <w:ilvl w:val="0"/>
          <w:numId w:val="3"/>
        </w:numPr>
        <w:tabs>
          <w:tab w:val="left" w:pos="106"/>
        </w:tabs>
        <w:spacing w:line="197" w:lineRule="exact"/>
        <w:rPr>
          <w:rStyle w:val="FontStyle39"/>
        </w:rPr>
      </w:pPr>
      <w:r w:rsidRPr="00307D79">
        <w:rPr>
          <w:rStyle w:val="FontStyle39"/>
        </w:rPr>
        <w:t>Toxické pr</w:t>
      </w:r>
      <w:r w:rsidR="003360C7">
        <w:rPr>
          <w:rStyle w:val="FontStyle39"/>
        </w:rPr>
        <w:t>e</w:t>
      </w:r>
      <w:r w:rsidRPr="00307D79">
        <w:rPr>
          <w:rStyle w:val="FontStyle39"/>
        </w:rPr>
        <w:t xml:space="preserve"> reprodukci</w:t>
      </w:r>
      <w:r w:rsidR="003360C7">
        <w:rPr>
          <w:rStyle w:val="FontStyle39"/>
        </w:rPr>
        <w:t>u</w:t>
      </w:r>
      <w:r w:rsidRPr="00307D79">
        <w:rPr>
          <w:rStyle w:val="FontStyle39"/>
        </w:rPr>
        <w:t>, kateg</w:t>
      </w:r>
      <w:r w:rsidR="003360C7">
        <w:rPr>
          <w:rStyle w:val="FontStyle39"/>
        </w:rPr>
        <w:t>ó</w:t>
      </w:r>
      <w:r w:rsidRPr="00307D79">
        <w:rPr>
          <w:rStyle w:val="FontStyle39"/>
        </w:rPr>
        <w:t>ri</w:t>
      </w:r>
      <w:r w:rsidR="003360C7">
        <w:rPr>
          <w:rStyle w:val="FontStyle39"/>
        </w:rPr>
        <w:t>a</w:t>
      </w:r>
      <w:r w:rsidRPr="00307D79">
        <w:rPr>
          <w:rStyle w:val="FontStyle39"/>
        </w:rPr>
        <w:t xml:space="preserve"> 1A, nep</w:t>
      </w:r>
      <w:r w:rsidR="003360C7">
        <w:rPr>
          <w:rStyle w:val="FontStyle39"/>
        </w:rPr>
        <w:t>ria</w:t>
      </w:r>
      <w:r w:rsidRPr="00307D79">
        <w:rPr>
          <w:rStyle w:val="FontStyle39"/>
        </w:rPr>
        <w:t>znivé účinky na sexuáln</w:t>
      </w:r>
      <w:r w:rsidR="003360C7">
        <w:rPr>
          <w:rStyle w:val="FontStyle39"/>
        </w:rPr>
        <w:t>u</w:t>
      </w:r>
      <w:r w:rsidRPr="00307D79">
        <w:rPr>
          <w:rStyle w:val="FontStyle39"/>
        </w:rPr>
        <w:t xml:space="preserve"> funkc</w:t>
      </w:r>
      <w:r w:rsidR="003360C7">
        <w:rPr>
          <w:rStyle w:val="FontStyle39"/>
        </w:rPr>
        <w:t>iu</w:t>
      </w:r>
      <w:r w:rsidRPr="00307D79">
        <w:rPr>
          <w:rStyle w:val="FontStyle39"/>
        </w:rPr>
        <w:t xml:space="preserve"> a plodnos</w:t>
      </w:r>
      <w:r w:rsidR="003360C7">
        <w:rPr>
          <w:rStyle w:val="FontStyle39"/>
        </w:rPr>
        <w:t>ť</w:t>
      </w:r>
      <w:r w:rsidRPr="00307D79">
        <w:rPr>
          <w:rStyle w:val="FontStyle39"/>
        </w:rPr>
        <w:t xml:space="preserve"> </w:t>
      </w:r>
      <w:r w:rsidR="003360C7">
        <w:rPr>
          <w:rStyle w:val="FontStyle39"/>
        </w:rPr>
        <w:t>alebo na vývoj (tabuľ</w:t>
      </w:r>
      <w:r w:rsidRPr="00307D79">
        <w:rPr>
          <w:rStyle w:val="FontStyle39"/>
        </w:rPr>
        <w:t xml:space="preserve">ka 3.1), </w:t>
      </w:r>
      <w:r w:rsidR="003360C7">
        <w:rPr>
          <w:rStyle w:val="FontStyle39"/>
        </w:rPr>
        <w:t>al</w:t>
      </w:r>
      <w:r w:rsidRPr="00307D79">
        <w:rPr>
          <w:rStyle w:val="FontStyle39"/>
        </w:rPr>
        <w:t>ebo toxické pr</w:t>
      </w:r>
      <w:r w:rsidR="003360C7">
        <w:rPr>
          <w:rStyle w:val="FontStyle39"/>
        </w:rPr>
        <w:t>e</w:t>
      </w:r>
      <w:r w:rsidRPr="00307D79">
        <w:rPr>
          <w:rStyle w:val="FontStyle39"/>
        </w:rPr>
        <w:t xml:space="preserve"> reprodukci</w:t>
      </w:r>
      <w:r w:rsidR="00500E4D">
        <w:rPr>
          <w:rStyle w:val="FontStyle39"/>
        </w:rPr>
        <w:t>u</w:t>
      </w:r>
      <w:r w:rsidRPr="00307D79">
        <w:rPr>
          <w:rStyle w:val="FontStyle39"/>
        </w:rPr>
        <w:t>, kateg</w:t>
      </w:r>
      <w:r w:rsidR="00500E4D">
        <w:rPr>
          <w:rStyle w:val="FontStyle39"/>
        </w:rPr>
        <w:t>ó</w:t>
      </w:r>
      <w:r w:rsidRPr="00307D79">
        <w:rPr>
          <w:rStyle w:val="FontStyle39"/>
        </w:rPr>
        <w:t>ri</w:t>
      </w:r>
      <w:r w:rsidR="00500E4D">
        <w:rPr>
          <w:rStyle w:val="FontStyle39"/>
        </w:rPr>
        <w:t>a</w:t>
      </w:r>
      <w:r w:rsidRPr="00307D79">
        <w:rPr>
          <w:rStyle w:val="FontStyle39"/>
        </w:rPr>
        <w:t xml:space="preserve"> 1, označen</w:t>
      </w:r>
      <w:r w:rsidR="00500E4D">
        <w:rPr>
          <w:rStyle w:val="FontStyle39"/>
        </w:rPr>
        <w:t>á</w:t>
      </w:r>
      <w:r w:rsidRPr="00307D79">
        <w:rPr>
          <w:rStyle w:val="FontStyle39"/>
        </w:rPr>
        <w:t xml:space="preserve"> v</w:t>
      </w:r>
      <w:r w:rsidR="00500E4D">
        <w:rPr>
          <w:rStyle w:val="FontStyle39"/>
        </w:rPr>
        <w:t>e</w:t>
      </w:r>
      <w:r w:rsidRPr="00307D79">
        <w:rPr>
          <w:rStyle w:val="FontStyle39"/>
        </w:rPr>
        <w:t>tou R60 („M</w:t>
      </w:r>
      <w:r w:rsidR="00500E4D">
        <w:rPr>
          <w:rStyle w:val="FontStyle39"/>
        </w:rPr>
        <w:t>ô</w:t>
      </w:r>
      <w:r w:rsidRPr="00307D79">
        <w:rPr>
          <w:rStyle w:val="FontStyle39"/>
        </w:rPr>
        <w:t>že poškodi</w:t>
      </w:r>
      <w:r w:rsidR="00500E4D">
        <w:rPr>
          <w:rStyle w:val="FontStyle39"/>
        </w:rPr>
        <w:t>ť</w:t>
      </w:r>
      <w:r w:rsidRPr="00307D79">
        <w:rPr>
          <w:rStyle w:val="FontStyle39"/>
        </w:rPr>
        <w:t xml:space="preserve"> reprodukčn</w:t>
      </w:r>
      <w:r w:rsidR="00500E4D">
        <w:rPr>
          <w:rStyle w:val="FontStyle39"/>
        </w:rPr>
        <w:t>ú</w:t>
      </w:r>
      <w:r w:rsidRPr="00307D79">
        <w:rPr>
          <w:rStyle w:val="FontStyle39"/>
        </w:rPr>
        <w:t xml:space="preserve"> schopnos</w:t>
      </w:r>
      <w:r w:rsidR="00500E4D">
        <w:rPr>
          <w:rStyle w:val="FontStyle39"/>
        </w:rPr>
        <w:t>ť</w:t>
      </w:r>
      <w:r w:rsidRPr="00307D79">
        <w:rPr>
          <w:rStyle w:val="FontStyle39"/>
        </w:rPr>
        <w:t xml:space="preserve">.") </w:t>
      </w:r>
      <w:r w:rsidR="00500E4D">
        <w:rPr>
          <w:rStyle w:val="FontStyle39"/>
        </w:rPr>
        <w:t>alebo R61 („Mô</w:t>
      </w:r>
      <w:r w:rsidRPr="00307D79">
        <w:rPr>
          <w:rStyle w:val="FontStyle39"/>
        </w:rPr>
        <w:t>že poškodi</w:t>
      </w:r>
      <w:r w:rsidR="00500E4D">
        <w:rPr>
          <w:rStyle w:val="FontStyle39"/>
        </w:rPr>
        <w:t>ť</w:t>
      </w:r>
      <w:r w:rsidRPr="00307D79">
        <w:rPr>
          <w:rStyle w:val="FontStyle39"/>
        </w:rPr>
        <w:t xml:space="preserve"> plod v t</w:t>
      </w:r>
      <w:r w:rsidR="00500E4D">
        <w:rPr>
          <w:rStyle w:val="FontStyle39"/>
        </w:rPr>
        <w:t>e</w:t>
      </w:r>
      <w:r w:rsidRPr="00307D79">
        <w:rPr>
          <w:rStyle w:val="FontStyle39"/>
        </w:rPr>
        <w:t>le matky.") (tabu</w:t>
      </w:r>
      <w:r w:rsidR="00500E4D">
        <w:rPr>
          <w:rStyle w:val="FontStyle39"/>
        </w:rPr>
        <w:t>ľ</w:t>
      </w:r>
      <w:r w:rsidRPr="00307D79">
        <w:rPr>
          <w:rStyle w:val="FontStyle39"/>
        </w:rPr>
        <w:t>ka 3.2), uvedené v dodatku 5</w:t>
      </w:r>
    </w:p>
    <w:p w:rsidR="00C67954" w:rsidRPr="00307D79" w:rsidRDefault="004B0D71" w:rsidP="002B392A">
      <w:pPr>
        <w:pStyle w:val="Style12"/>
        <w:widowControl/>
        <w:numPr>
          <w:ilvl w:val="0"/>
          <w:numId w:val="3"/>
        </w:numPr>
        <w:tabs>
          <w:tab w:val="left" w:pos="106"/>
        </w:tabs>
        <w:spacing w:line="197" w:lineRule="exact"/>
        <w:rPr>
          <w:rStyle w:val="FontStyle39"/>
        </w:rPr>
      </w:pPr>
      <w:r w:rsidRPr="00307D79">
        <w:rPr>
          <w:rStyle w:val="FontStyle39"/>
        </w:rPr>
        <w:t>Toxické pr</w:t>
      </w:r>
      <w:r w:rsidR="00500E4D">
        <w:rPr>
          <w:rStyle w:val="FontStyle39"/>
        </w:rPr>
        <w:t>e</w:t>
      </w:r>
      <w:r w:rsidRPr="00307D79">
        <w:rPr>
          <w:rStyle w:val="FontStyle39"/>
        </w:rPr>
        <w:t xml:space="preserve"> reprodukci</w:t>
      </w:r>
      <w:r w:rsidR="00500E4D">
        <w:rPr>
          <w:rStyle w:val="FontStyle39"/>
        </w:rPr>
        <w:t>u</w:t>
      </w:r>
      <w:r w:rsidRPr="00307D79">
        <w:rPr>
          <w:rStyle w:val="FontStyle39"/>
        </w:rPr>
        <w:t>, kateg</w:t>
      </w:r>
      <w:r w:rsidR="00500E4D">
        <w:rPr>
          <w:rStyle w:val="FontStyle39"/>
        </w:rPr>
        <w:t>ó</w:t>
      </w:r>
      <w:r w:rsidRPr="00307D79">
        <w:rPr>
          <w:rStyle w:val="FontStyle39"/>
        </w:rPr>
        <w:t>ri</w:t>
      </w:r>
      <w:r w:rsidR="00500E4D">
        <w:rPr>
          <w:rStyle w:val="FontStyle39"/>
        </w:rPr>
        <w:t>a</w:t>
      </w:r>
      <w:r w:rsidRPr="00307D79">
        <w:rPr>
          <w:rStyle w:val="FontStyle39"/>
        </w:rPr>
        <w:t xml:space="preserve"> 1B, nep</w:t>
      </w:r>
      <w:r w:rsidR="00500E4D">
        <w:rPr>
          <w:rStyle w:val="FontStyle39"/>
        </w:rPr>
        <w:t>ria</w:t>
      </w:r>
      <w:r w:rsidRPr="00307D79">
        <w:rPr>
          <w:rStyle w:val="FontStyle39"/>
        </w:rPr>
        <w:t>znivé účinky na sexuáln</w:t>
      </w:r>
      <w:r w:rsidR="00500E4D">
        <w:rPr>
          <w:rStyle w:val="FontStyle39"/>
        </w:rPr>
        <w:t>u</w:t>
      </w:r>
      <w:r w:rsidRPr="00307D79">
        <w:rPr>
          <w:rStyle w:val="FontStyle39"/>
        </w:rPr>
        <w:t xml:space="preserve"> funkci</w:t>
      </w:r>
      <w:r w:rsidR="00500E4D">
        <w:rPr>
          <w:rStyle w:val="FontStyle39"/>
        </w:rPr>
        <w:t>u</w:t>
      </w:r>
      <w:r w:rsidRPr="00307D79">
        <w:rPr>
          <w:rStyle w:val="FontStyle39"/>
        </w:rPr>
        <w:t xml:space="preserve"> a plodnos</w:t>
      </w:r>
      <w:r w:rsidR="00500E4D">
        <w:rPr>
          <w:rStyle w:val="FontStyle39"/>
        </w:rPr>
        <w:t>ť</w:t>
      </w:r>
      <w:r w:rsidRPr="00307D79">
        <w:rPr>
          <w:rStyle w:val="FontStyle39"/>
        </w:rPr>
        <w:t xml:space="preserve"> </w:t>
      </w:r>
      <w:r w:rsidR="00500E4D">
        <w:rPr>
          <w:rStyle w:val="FontStyle39"/>
        </w:rPr>
        <w:t>alebo na vývoj (tabuľ</w:t>
      </w:r>
      <w:r w:rsidRPr="00307D79">
        <w:rPr>
          <w:rStyle w:val="FontStyle39"/>
        </w:rPr>
        <w:t xml:space="preserve">ka 3.1), </w:t>
      </w:r>
      <w:r w:rsidR="00500E4D">
        <w:rPr>
          <w:rStyle w:val="FontStyle39"/>
        </w:rPr>
        <w:t>al</w:t>
      </w:r>
      <w:r w:rsidRPr="00307D79">
        <w:rPr>
          <w:rStyle w:val="FontStyle39"/>
        </w:rPr>
        <w:t>ebo toxické pr</w:t>
      </w:r>
      <w:r w:rsidR="00500E4D">
        <w:rPr>
          <w:rStyle w:val="FontStyle39"/>
        </w:rPr>
        <w:t>e</w:t>
      </w:r>
      <w:r w:rsidRPr="00307D79">
        <w:rPr>
          <w:rStyle w:val="FontStyle39"/>
        </w:rPr>
        <w:t xml:space="preserve"> reprodukci</w:t>
      </w:r>
      <w:r w:rsidR="00500E4D">
        <w:rPr>
          <w:rStyle w:val="FontStyle39"/>
        </w:rPr>
        <w:t>u, kategó</w:t>
      </w:r>
      <w:r w:rsidRPr="00307D79">
        <w:rPr>
          <w:rStyle w:val="FontStyle39"/>
        </w:rPr>
        <w:t>ri</w:t>
      </w:r>
      <w:r w:rsidR="00500E4D">
        <w:rPr>
          <w:rStyle w:val="FontStyle39"/>
        </w:rPr>
        <w:t>a 2, označená</w:t>
      </w:r>
      <w:r w:rsidRPr="00307D79">
        <w:rPr>
          <w:rStyle w:val="FontStyle39"/>
        </w:rPr>
        <w:t xml:space="preserve"> v</w:t>
      </w:r>
      <w:r w:rsidR="00500E4D">
        <w:rPr>
          <w:rStyle w:val="FontStyle39"/>
        </w:rPr>
        <w:t>etou R60 („Mô</w:t>
      </w:r>
      <w:r w:rsidRPr="00307D79">
        <w:rPr>
          <w:rStyle w:val="FontStyle39"/>
        </w:rPr>
        <w:t>že poškodi</w:t>
      </w:r>
      <w:r w:rsidR="00500E4D">
        <w:rPr>
          <w:rStyle w:val="FontStyle39"/>
        </w:rPr>
        <w:t>ť</w:t>
      </w:r>
      <w:r w:rsidRPr="00307D79">
        <w:rPr>
          <w:rStyle w:val="FontStyle39"/>
        </w:rPr>
        <w:t xml:space="preserve"> reprodukčn</w:t>
      </w:r>
      <w:r w:rsidR="00500E4D">
        <w:rPr>
          <w:rStyle w:val="FontStyle39"/>
        </w:rPr>
        <w:t>ú schopnosť</w:t>
      </w:r>
      <w:r w:rsidRPr="00307D79">
        <w:rPr>
          <w:rStyle w:val="FontStyle39"/>
        </w:rPr>
        <w:t xml:space="preserve">.") </w:t>
      </w:r>
      <w:r w:rsidR="00500E4D">
        <w:rPr>
          <w:rStyle w:val="FontStyle39"/>
        </w:rPr>
        <w:t>al</w:t>
      </w:r>
      <w:r w:rsidRPr="00307D79">
        <w:rPr>
          <w:rStyle w:val="FontStyle39"/>
        </w:rPr>
        <w:t>ebo R61 („M</w:t>
      </w:r>
      <w:r w:rsidR="00500E4D">
        <w:rPr>
          <w:rStyle w:val="FontStyle39"/>
        </w:rPr>
        <w:t>ô</w:t>
      </w:r>
      <w:r w:rsidRPr="00307D79">
        <w:rPr>
          <w:rStyle w:val="FontStyle39"/>
        </w:rPr>
        <w:t>že poškodi</w:t>
      </w:r>
      <w:r w:rsidR="00500E4D">
        <w:rPr>
          <w:rStyle w:val="FontStyle39"/>
        </w:rPr>
        <w:t>ť</w:t>
      </w:r>
      <w:r w:rsidRPr="00307D79">
        <w:rPr>
          <w:rStyle w:val="FontStyle39"/>
        </w:rPr>
        <w:t xml:space="preserve"> plod v t</w:t>
      </w:r>
      <w:r w:rsidR="00500E4D">
        <w:rPr>
          <w:rStyle w:val="FontStyle39"/>
        </w:rPr>
        <w:t>ele matky.") (tabuľ</w:t>
      </w:r>
      <w:r w:rsidRPr="00307D79">
        <w:rPr>
          <w:rStyle w:val="FontStyle39"/>
        </w:rPr>
        <w:t>ka 3.2), uvedené v dodatku 6</w:t>
      </w:r>
    </w:p>
    <w:p w:rsidR="00C67954" w:rsidRPr="00307D79" w:rsidRDefault="004B0D71">
      <w:pPr>
        <w:pStyle w:val="Style12"/>
        <w:widowControl/>
        <w:tabs>
          <w:tab w:val="left" w:pos="230"/>
        </w:tabs>
        <w:spacing w:line="202" w:lineRule="exact"/>
        <w:rPr>
          <w:rStyle w:val="FontStyle39"/>
        </w:rPr>
      </w:pPr>
      <w:r w:rsidRPr="00307D79">
        <w:rPr>
          <w:rStyle w:val="FontStyle39"/>
        </w:rPr>
        <w:br w:type="column"/>
      </w:r>
      <w:r w:rsidRPr="00307D79">
        <w:rPr>
          <w:rStyle w:val="FontStyle39"/>
        </w:rPr>
        <w:lastRenderedPageBreak/>
        <w:t>1.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="00500E4D" w:rsidRPr="00307D79">
        <w:rPr>
          <w:rStyle w:val="FontStyle39"/>
        </w:rPr>
        <w:t>Nesmi</w:t>
      </w:r>
      <w:r w:rsidR="00500E4D">
        <w:rPr>
          <w:rStyle w:val="FontStyle39"/>
        </w:rPr>
        <w:t>e</w:t>
      </w:r>
      <w:r w:rsidRPr="00307D79">
        <w:rPr>
          <w:rStyle w:val="FontStyle39"/>
        </w:rPr>
        <w:t xml:space="preserve"> s</w:t>
      </w:r>
      <w:r w:rsidR="00500E4D">
        <w:rPr>
          <w:rStyle w:val="FontStyle39"/>
        </w:rPr>
        <w:t>a</w:t>
      </w:r>
      <w:r w:rsidRPr="00307D79">
        <w:rPr>
          <w:rStyle w:val="FontStyle39"/>
        </w:rPr>
        <w:t xml:space="preserve"> uvád</w:t>
      </w:r>
      <w:r w:rsidR="00500E4D">
        <w:rPr>
          <w:rStyle w:val="FontStyle39"/>
        </w:rPr>
        <w:t>zať</w:t>
      </w:r>
      <w:r w:rsidRPr="00307D79">
        <w:rPr>
          <w:rStyle w:val="FontStyle39"/>
        </w:rPr>
        <w:t xml:space="preserve"> na trh </w:t>
      </w:r>
      <w:r w:rsidR="00500E4D">
        <w:rPr>
          <w:rStyle w:val="FontStyle39"/>
        </w:rPr>
        <w:t>alebo používať</w:t>
      </w:r>
      <w:r w:rsidRPr="00307D79">
        <w:rPr>
          <w:rStyle w:val="FontStyle39"/>
        </w:rPr>
        <w:t>:</w:t>
      </w:r>
    </w:p>
    <w:p w:rsidR="00C67954" w:rsidRPr="00307D79" w:rsidRDefault="004B0D71" w:rsidP="002B392A">
      <w:pPr>
        <w:pStyle w:val="Style12"/>
        <w:widowControl/>
        <w:numPr>
          <w:ilvl w:val="0"/>
          <w:numId w:val="4"/>
        </w:numPr>
        <w:tabs>
          <w:tab w:val="left" w:pos="701"/>
        </w:tabs>
        <w:spacing w:line="202" w:lineRule="exact"/>
        <w:rPr>
          <w:rStyle w:val="FontStyle39"/>
        </w:rPr>
      </w:pPr>
      <w:r w:rsidRPr="00307D79">
        <w:rPr>
          <w:rStyle w:val="FontStyle39"/>
        </w:rPr>
        <w:t>ako látky,</w:t>
      </w:r>
    </w:p>
    <w:p w:rsidR="00C67954" w:rsidRPr="00307D79" w:rsidRDefault="00500E4D" w:rsidP="002B392A">
      <w:pPr>
        <w:pStyle w:val="Style12"/>
        <w:widowControl/>
        <w:numPr>
          <w:ilvl w:val="0"/>
          <w:numId w:val="4"/>
        </w:numPr>
        <w:tabs>
          <w:tab w:val="left" w:pos="701"/>
        </w:tabs>
        <w:spacing w:before="5" w:line="202" w:lineRule="exact"/>
        <w:rPr>
          <w:rStyle w:val="FontStyle39"/>
        </w:rPr>
      </w:pPr>
      <w:r>
        <w:rPr>
          <w:rStyle w:val="FontStyle39"/>
        </w:rPr>
        <w:t>ako z</w:t>
      </w:r>
      <w:r w:rsidR="004B0D71" w:rsidRPr="00307D79">
        <w:rPr>
          <w:rStyle w:val="FontStyle39"/>
        </w:rPr>
        <w:t xml:space="preserve">ložky </w:t>
      </w:r>
      <w:r>
        <w:rPr>
          <w:rStyle w:val="FontStyle39"/>
        </w:rPr>
        <w:t>iných láto</w:t>
      </w:r>
      <w:r w:rsidR="004B0D71" w:rsidRPr="00307D79">
        <w:rPr>
          <w:rStyle w:val="FontStyle39"/>
        </w:rPr>
        <w:t>k, nebo</w:t>
      </w:r>
    </w:p>
    <w:p w:rsidR="00C67954" w:rsidRPr="00307D79" w:rsidRDefault="00500E4D" w:rsidP="002B392A">
      <w:pPr>
        <w:pStyle w:val="Style12"/>
        <w:widowControl/>
        <w:numPr>
          <w:ilvl w:val="0"/>
          <w:numId w:val="4"/>
        </w:numPr>
        <w:tabs>
          <w:tab w:val="left" w:pos="701"/>
        </w:tabs>
        <w:spacing w:line="202" w:lineRule="exact"/>
        <w:rPr>
          <w:rStyle w:val="FontStyle39"/>
        </w:rPr>
      </w:pPr>
      <w:r>
        <w:rPr>
          <w:rStyle w:val="FontStyle39"/>
        </w:rPr>
        <w:t>v</w:t>
      </w:r>
      <w:r w:rsidR="004B0D71" w:rsidRPr="00307D79">
        <w:rPr>
          <w:rStyle w:val="FontStyle39"/>
        </w:rPr>
        <w:t xml:space="preserve"> </w:t>
      </w:r>
      <w:r>
        <w:rPr>
          <w:rStyle w:val="FontStyle39"/>
        </w:rPr>
        <w:t>zme</w:t>
      </w:r>
      <w:r w:rsidR="004B0D71" w:rsidRPr="00307D79">
        <w:rPr>
          <w:rStyle w:val="FontStyle39"/>
        </w:rPr>
        <w:t>s</w:t>
      </w:r>
      <w:r>
        <w:rPr>
          <w:rStyle w:val="FontStyle39"/>
        </w:rPr>
        <w:t>iach, pre</w:t>
      </w:r>
      <w:r w:rsidR="004B0D71" w:rsidRPr="00307D79">
        <w:rPr>
          <w:rStyle w:val="FontStyle39"/>
        </w:rPr>
        <w:t xml:space="preserve"> pr</w:t>
      </w:r>
      <w:r>
        <w:rPr>
          <w:rStyle w:val="FontStyle39"/>
        </w:rPr>
        <w:t>edaj širokej</w:t>
      </w:r>
      <w:r w:rsidR="004B0D71" w:rsidRPr="00307D79">
        <w:rPr>
          <w:rStyle w:val="FontStyle39"/>
        </w:rPr>
        <w:t xml:space="preserve"> ve</w:t>
      </w:r>
      <w:r>
        <w:rPr>
          <w:rStyle w:val="FontStyle39"/>
        </w:rPr>
        <w:t>r</w:t>
      </w:r>
      <w:r w:rsidR="004B0D71" w:rsidRPr="00307D79">
        <w:rPr>
          <w:rStyle w:val="FontStyle39"/>
        </w:rPr>
        <w:t>ejnosti, pok</w:t>
      </w:r>
      <w:r>
        <w:rPr>
          <w:rStyle w:val="FontStyle39"/>
        </w:rPr>
        <w:t>iaľ</w:t>
      </w:r>
      <w:r w:rsidR="004B0D71" w:rsidRPr="00307D79">
        <w:rPr>
          <w:rStyle w:val="FontStyle39"/>
        </w:rPr>
        <w:t xml:space="preserve"> individuáln</w:t>
      </w:r>
      <w:r>
        <w:rPr>
          <w:rStyle w:val="FontStyle39"/>
        </w:rPr>
        <w:t>e</w:t>
      </w:r>
    </w:p>
    <w:p w:rsidR="00C67954" w:rsidRPr="00307D79" w:rsidRDefault="004B0D71" w:rsidP="002B392A">
      <w:pPr>
        <w:pStyle w:val="Style12"/>
        <w:widowControl/>
        <w:numPr>
          <w:ilvl w:val="0"/>
          <w:numId w:val="4"/>
        </w:numPr>
        <w:tabs>
          <w:tab w:val="left" w:pos="701"/>
        </w:tabs>
        <w:spacing w:line="202" w:lineRule="exact"/>
        <w:rPr>
          <w:rStyle w:val="FontStyle39"/>
        </w:rPr>
      </w:pPr>
      <w:r w:rsidRPr="00307D79">
        <w:rPr>
          <w:rStyle w:val="FontStyle39"/>
        </w:rPr>
        <w:t>koncentr</w:t>
      </w:r>
      <w:r w:rsidR="00500E4D">
        <w:rPr>
          <w:rStyle w:val="FontStyle39"/>
        </w:rPr>
        <w:t>á</w:t>
      </w:r>
      <w:r w:rsidRPr="00307D79">
        <w:rPr>
          <w:rStyle w:val="FontStyle39"/>
        </w:rPr>
        <w:t>c</w:t>
      </w:r>
      <w:r w:rsidR="00500E4D">
        <w:rPr>
          <w:rStyle w:val="FontStyle39"/>
        </w:rPr>
        <w:t>ia</w:t>
      </w:r>
      <w:r w:rsidRPr="00307D79">
        <w:rPr>
          <w:rStyle w:val="FontStyle39"/>
        </w:rPr>
        <w:t xml:space="preserve"> v lát</w:t>
      </w:r>
      <w:r w:rsidR="00500E4D">
        <w:rPr>
          <w:rStyle w:val="FontStyle39"/>
        </w:rPr>
        <w:t>k</w:t>
      </w:r>
      <w:r w:rsidRPr="00307D79">
        <w:rPr>
          <w:rStyle w:val="FontStyle39"/>
        </w:rPr>
        <w:t xml:space="preserve">e </w:t>
      </w:r>
      <w:r w:rsidR="00500E4D">
        <w:rPr>
          <w:rStyle w:val="FontStyle39"/>
        </w:rPr>
        <w:t>al</w:t>
      </w:r>
      <w:r w:rsidRPr="00307D79">
        <w:rPr>
          <w:rStyle w:val="FontStyle39"/>
        </w:rPr>
        <w:t xml:space="preserve">ebo </w:t>
      </w:r>
      <w:r w:rsidR="00500E4D">
        <w:rPr>
          <w:rStyle w:val="FontStyle39"/>
        </w:rPr>
        <w:t>zme</w:t>
      </w:r>
      <w:r w:rsidRPr="00307D79">
        <w:rPr>
          <w:rStyle w:val="FontStyle39"/>
        </w:rPr>
        <w:t xml:space="preserve">si je rovná </w:t>
      </w:r>
      <w:r w:rsidR="00500E4D">
        <w:rPr>
          <w:rStyle w:val="FontStyle39"/>
        </w:rPr>
        <w:t>al</w:t>
      </w:r>
      <w:r w:rsidRPr="00307D79">
        <w:rPr>
          <w:rStyle w:val="FontStyle39"/>
        </w:rPr>
        <w:t>ebo vyšší než:</w:t>
      </w:r>
    </w:p>
    <w:p w:rsidR="00C67954" w:rsidRPr="00307D79" w:rsidRDefault="004B0D71" w:rsidP="002B392A">
      <w:pPr>
        <w:pStyle w:val="Style12"/>
        <w:widowControl/>
        <w:numPr>
          <w:ilvl w:val="0"/>
          <w:numId w:val="4"/>
        </w:numPr>
        <w:tabs>
          <w:tab w:val="left" w:pos="701"/>
        </w:tabs>
        <w:spacing w:line="202" w:lineRule="exact"/>
        <w:jc w:val="both"/>
        <w:rPr>
          <w:rStyle w:val="FontStyle39"/>
        </w:rPr>
      </w:pPr>
      <w:r w:rsidRPr="00307D79">
        <w:rPr>
          <w:rStyle w:val="FontStyle39"/>
        </w:rPr>
        <w:t>buď p</w:t>
      </w:r>
      <w:r w:rsidR="00500E4D">
        <w:rPr>
          <w:rStyle w:val="FontStyle39"/>
        </w:rPr>
        <w:t>r</w:t>
      </w:r>
      <w:r w:rsidRPr="00307D79">
        <w:rPr>
          <w:rStyle w:val="FontStyle39"/>
        </w:rPr>
        <w:t xml:space="preserve">íslušný </w:t>
      </w:r>
      <w:r w:rsidR="00500E4D">
        <w:rPr>
          <w:rStyle w:val="FontStyle39"/>
        </w:rPr>
        <w:t>š</w:t>
      </w:r>
      <w:r w:rsidRPr="00307D79">
        <w:rPr>
          <w:rStyle w:val="FontStyle39"/>
        </w:rPr>
        <w:t>pecifický koncentračn</w:t>
      </w:r>
      <w:r w:rsidR="00500E4D">
        <w:rPr>
          <w:rStyle w:val="FontStyle39"/>
        </w:rPr>
        <w:t>ý</w:t>
      </w:r>
      <w:r w:rsidRPr="00307D79">
        <w:rPr>
          <w:rStyle w:val="FontStyle39"/>
        </w:rPr>
        <w:t xml:space="preserve"> limit stanovený v n</w:t>
      </w:r>
      <w:r w:rsidR="00500E4D">
        <w:rPr>
          <w:rStyle w:val="FontStyle39"/>
        </w:rPr>
        <w:t>ariad</w:t>
      </w:r>
      <w:r w:rsidRPr="00307D79">
        <w:rPr>
          <w:rStyle w:val="FontStyle39"/>
        </w:rPr>
        <w:t>ení (ES)</w:t>
      </w:r>
    </w:p>
    <w:p w:rsidR="00C67954" w:rsidRPr="00307D79" w:rsidRDefault="004B0D71" w:rsidP="002B392A">
      <w:pPr>
        <w:pStyle w:val="Style12"/>
        <w:widowControl/>
        <w:numPr>
          <w:ilvl w:val="0"/>
          <w:numId w:val="4"/>
        </w:numPr>
        <w:tabs>
          <w:tab w:val="left" w:pos="701"/>
        </w:tabs>
        <w:spacing w:before="14" w:line="192" w:lineRule="exact"/>
        <w:rPr>
          <w:rStyle w:val="FontStyle39"/>
        </w:rPr>
      </w:pPr>
      <w:r w:rsidRPr="00307D79">
        <w:rPr>
          <w:rStyle w:val="FontStyle39"/>
        </w:rPr>
        <w:t>č. 1272/2008 p</w:t>
      </w:r>
      <w:r w:rsidR="00500E4D">
        <w:rPr>
          <w:rStyle w:val="FontStyle39"/>
        </w:rPr>
        <w:t>r</w:t>
      </w:r>
      <w:r w:rsidRPr="00307D79">
        <w:rPr>
          <w:rStyle w:val="FontStyle39"/>
        </w:rPr>
        <w:t>ílo</w:t>
      </w:r>
      <w:r w:rsidR="00500E4D">
        <w:rPr>
          <w:rStyle w:val="FontStyle39"/>
        </w:rPr>
        <w:t>h</w:t>
      </w:r>
      <w:r w:rsidRPr="00307D79">
        <w:rPr>
          <w:rStyle w:val="FontStyle39"/>
        </w:rPr>
        <w:t>e VI č</w:t>
      </w:r>
      <w:r w:rsidR="00500E4D">
        <w:rPr>
          <w:rStyle w:val="FontStyle39"/>
        </w:rPr>
        <w:t>a</w:t>
      </w:r>
      <w:r w:rsidRPr="00307D79">
        <w:rPr>
          <w:rStyle w:val="FontStyle39"/>
        </w:rPr>
        <w:t xml:space="preserve">sti 3, </w:t>
      </w:r>
      <w:r w:rsidR="00500E4D">
        <w:rPr>
          <w:rStyle w:val="FontStyle39"/>
        </w:rPr>
        <w:t>al</w:t>
      </w:r>
      <w:r w:rsidRPr="00307D79">
        <w:rPr>
          <w:rStyle w:val="FontStyle39"/>
        </w:rPr>
        <w:t>ebo p</w:t>
      </w:r>
      <w:r w:rsidR="00500E4D">
        <w:rPr>
          <w:rStyle w:val="FontStyle39"/>
        </w:rPr>
        <w:t>r</w:t>
      </w:r>
      <w:r w:rsidRPr="00307D79">
        <w:rPr>
          <w:rStyle w:val="FontStyle39"/>
        </w:rPr>
        <w:t>íslušná koncentr</w:t>
      </w:r>
      <w:r w:rsidR="00500E4D">
        <w:rPr>
          <w:rStyle w:val="FontStyle39"/>
        </w:rPr>
        <w:t>ácia</w:t>
      </w:r>
      <w:r w:rsidRPr="00307D79">
        <w:rPr>
          <w:rStyle w:val="FontStyle39"/>
        </w:rPr>
        <w:t xml:space="preserve"> stanovená v sm</w:t>
      </w:r>
      <w:r w:rsidR="00500E4D">
        <w:rPr>
          <w:rStyle w:val="FontStyle39"/>
        </w:rPr>
        <w:t>e</w:t>
      </w:r>
      <w:r w:rsidRPr="00307D79">
        <w:rPr>
          <w:rStyle w:val="FontStyle39"/>
        </w:rPr>
        <w:t>rnici 1999/45/ES, pok</w:t>
      </w:r>
      <w:r w:rsidR="00500E4D">
        <w:rPr>
          <w:rStyle w:val="FontStyle39"/>
        </w:rPr>
        <w:t>iaľ</w:t>
      </w:r>
      <w:r w:rsidRPr="00307D79">
        <w:rPr>
          <w:rStyle w:val="FontStyle39"/>
        </w:rPr>
        <w:t xml:space="preserve"> n</w:t>
      </w:r>
      <w:r w:rsidR="00500E4D">
        <w:rPr>
          <w:rStyle w:val="FontStyle39"/>
        </w:rPr>
        <w:t>i</w:t>
      </w:r>
      <w:r w:rsidRPr="00307D79">
        <w:rPr>
          <w:rStyle w:val="FontStyle39"/>
        </w:rPr>
        <w:t>e</w:t>
      </w:r>
      <w:r w:rsidR="00500E4D">
        <w:rPr>
          <w:rStyle w:val="FontStyle39"/>
        </w:rPr>
        <w:t xml:space="preserve"> je</w:t>
      </w:r>
      <w:r w:rsidRPr="00307D79">
        <w:rPr>
          <w:rStyle w:val="FontStyle39"/>
        </w:rPr>
        <w:t xml:space="preserve"> stanoven</w:t>
      </w:r>
      <w:r w:rsidR="00500E4D">
        <w:rPr>
          <w:rStyle w:val="FontStyle39"/>
        </w:rPr>
        <w:t>ý</w:t>
      </w:r>
      <w:r w:rsidRPr="00307D79">
        <w:rPr>
          <w:rStyle w:val="FontStyle39"/>
        </w:rPr>
        <w:t xml:space="preserve"> ž</w:t>
      </w:r>
      <w:r w:rsidR="00500E4D">
        <w:rPr>
          <w:rStyle w:val="FontStyle39"/>
        </w:rPr>
        <w:t>ia</w:t>
      </w:r>
      <w:r w:rsidRPr="00307D79">
        <w:rPr>
          <w:rStyle w:val="FontStyle39"/>
        </w:rPr>
        <w:t>dn</w:t>
      </w:r>
      <w:r w:rsidR="00500E4D">
        <w:rPr>
          <w:rStyle w:val="FontStyle39"/>
        </w:rPr>
        <w:t>y</w:t>
      </w:r>
      <w:r w:rsidRPr="00307D79">
        <w:rPr>
          <w:rStyle w:val="FontStyle39"/>
        </w:rPr>
        <w:t xml:space="preserve"> </w:t>
      </w:r>
      <w:r w:rsidR="00500E4D">
        <w:rPr>
          <w:rStyle w:val="FontStyle39"/>
        </w:rPr>
        <w:t>š</w:t>
      </w:r>
      <w:r w:rsidRPr="00307D79">
        <w:rPr>
          <w:rStyle w:val="FontStyle39"/>
        </w:rPr>
        <w:t>pecifický koncentrační limit v p</w:t>
      </w:r>
      <w:r w:rsidR="00500E4D">
        <w:rPr>
          <w:rStyle w:val="FontStyle39"/>
        </w:rPr>
        <w:t>ríloh</w:t>
      </w:r>
      <w:r w:rsidRPr="00307D79">
        <w:rPr>
          <w:rStyle w:val="FontStyle39"/>
        </w:rPr>
        <w:t>e VI č</w:t>
      </w:r>
      <w:r w:rsidR="00500E4D">
        <w:rPr>
          <w:rStyle w:val="FontStyle39"/>
        </w:rPr>
        <w:t>a</w:t>
      </w:r>
      <w:r w:rsidRPr="00307D79">
        <w:rPr>
          <w:rStyle w:val="FontStyle39"/>
        </w:rPr>
        <w:t>sti 3 na</w:t>
      </w:r>
      <w:r w:rsidR="00500E4D">
        <w:rPr>
          <w:rStyle w:val="FontStyle39"/>
        </w:rPr>
        <w:t>riade</w:t>
      </w:r>
      <w:r w:rsidRPr="00307D79">
        <w:rPr>
          <w:rStyle w:val="FontStyle39"/>
        </w:rPr>
        <w:t>ní (ES) č. 1272/2008.</w:t>
      </w:r>
    </w:p>
    <w:p w:rsidR="00C67954" w:rsidRPr="00307D79" w:rsidRDefault="00500E4D">
      <w:pPr>
        <w:pStyle w:val="Style9"/>
        <w:widowControl/>
        <w:spacing w:line="192" w:lineRule="exact"/>
        <w:rPr>
          <w:rStyle w:val="FontStyle39"/>
        </w:rPr>
      </w:pPr>
      <w:r>
        <w:rPr>
          <w:rStyle w:val="FontStyle39"/>
        </w:rPr>
        <w:t>Bez toho je dotknuté</w:t>
      </w:r>
      <w:r w:rsidR="004B0D71" w:rsidRPr="00307D79">
        <w:rPr>
          <w:rStyle w:val="FontStyle39"/>
        </w:rPr>
        <w:t xml:space="preserve"> uplatňov</w:t>
      </w:r>
      <w:r>
        <w:rPr>
          <w:rStyle w:val="FontStyle39"/>
        </w:rPr>
        <w:t>a</w:t>
      </w:r>
      <w:r w:rsidR="004B0D71" w:rsidRPr="00307D79">
        <w:rPr>
          <w:rStyle w:val="FontStyle39"/>
        </w:rPr>
        <w:t>n</w:t>
      </w:r>
      <w:r>
        <w:rPr>
          <w:rStyle w:val="FontStyle39"/>
        </w:rPr>
        <w:t>ie</w:t>
      </w:r>
      <w:r w:rsidR="004B0D71" w:rsidRPr="00307D79">
        <w:rPr>
          <w:rStyle w:val="FontStyle39"/>
        </w:rPr>
        <w:t xml:space="preserve"> osta</w:t>
      </w:r>
      <w:r>
        <w:rPr>
          <w:rStyle w:val="FontStyle39"/>
        </w:rPr>
        <w:t>tný</w:t>
      </w:r>
      <w:r w:rsidR="004B0D71" w:rsidRPr="00307D79">
        <w:rPr>
          <w:rStyle w:val="FontStyle39"/>
        </w:rPr>
        <w:t>ch p</w:t>
      </w:r>
      <w:r>
        <w:rPr>
          <w:rStyle w:val="FontStyle39"/>
        </w:rPr>
        <w:t>r</w:t>
      </w:r>
      <w:r w:rsidR="004B0D71" w:rsidRPr="00307D79">
        <w:rPr>
          <w:rStyle w:val="FontStyle39"/>
        </w:rPr>
        <w:t>edpis</w:t>
      </w:r>
      <w:r>
        <w:rPr>
          <w:rStyle w:val="FontStyle39"/>
        </w:rPr>
        <w:t>ov</w:t>
      </w:r>
      <w:r w:rsidR="004B0D71" w:rsidRPr="00307D79">
        <w:rPr>
          <w:rStyle w:val="FontStyle39"/>
        </w:rPr>
        <w:t xml:space="preserve"> Spol</w:t>
      </w:r>
      <w:r>
        <w:rPr>
          <w:rStyle w:val="FontStyle39"/>
        </w:rPr>
        <w:t>očenstva</w:t>
      </w:r>
      <w:r w:rsidR="004B0D71" w:rsidRPr="00307D79">
        <w:rPr>
          <w:rStyle w:val="FontStyle39"/>
        </w:rPr>
        <w:t xml:space="preserve"> o klasifik</w:t>
      </w:r>
      <w:r>
        <w:rPr>
          <w:rStyle w:val="FontStyle39"/>
        </w:rPr>
        <w:t>á</w:t>
      </w:r>
      <w:r w:rsidR="004B0D71" w:rsidRPr="00307D79">
        <w:rPr>
          <w:rStyle w:val="FontStyle39"/>
        </w:rPr>
        <w:t>c</w:t>
      </w:r>
      <w:r>
        <w:rPr>
          <w:rStyle w:val="FontStyle39"/>
        </w:rPr>
        <w:t>i</w:t>
      </w:r>
      <w:r w:rsidR="004B0D71" w:rsidRPr="00307D79">
        <w:rPr>
          <w:rStyle w:val="FontStyle39"/>
        </w:rPr>
        <w:t>i, balení a označov</w:t>
      </w:r>
      <w:r>
        <w:rPr>
          <w:rStyle w:val="FontStyle39"/>
        </w:rPr>
        <w:t>a</w:t>
      </w:r>
      <w:r w:rsidR="004B0D71" w:rsidRPr="00307D79">
        <w:rPr>
          <w:rStyle w:val="FontStyle39"/>
        </w:rPr>
        <w:t>ní lát</w:t>
      </w:r>
      <w:r>
        <w:rPr>
          <w:rStyle w:val="FontStyle39"/>
        </w:rPr>
        <w:t>o</w:t>
      </w:r>
      <w:r w:rsidR="004B0D71" w:rsidRPr="00307D79">
        <w:rPr>
          <w:rStyle w:val="FontStyle39"/>
        </w:rPr>
        <w:t xml:space="preserve">k a </w:t>
      </w:r>
      <w:r>
        <w:rPr>
          <w:rStyle w:val="FontStyle39"/>
        </w:rPr>
        <w:t>zmesí, musia dodá</w:t>
      </w:r>
      <w:r w:rsidR="004B0D71" w:rsidRPr="00307D79">
        <w:rPr>
          <w:rStyle w:val="FontStyle39"/>
        </w:rPr>
        <w:t>vatel</w:t>
      </w:r>
      <w:r>
        <w:rPr>
          <w:rStyle w:val="FontStyle39"/>
        </w:rPr>
        <w:t>ia</w:t>
      </w:r>
      <w:r w:rsidR="004B0D71" w:rsidRPr="00307D79">
        <w:rPr>
          <w:rStyle w:val="FontStyle39"/>
        </w:rPr>
        <w:t xml:space="preserve"> p</w:t>
      </w:r>
      <w:r>
        <w:rPr>
          <w:rStyle w:val="FontStyle39"/>
        </w:rPr>
        <w:t>red uvedením na trh za</w:t>
      </w:r>
      <w:r w:rsidRPr="00307D79">
        <w:rPr>
          <w:rStyle w:val="FontStyle39"/>
        </w:rPr>
        <w:t>istiť</w:t>
      </w:r>
      <w:r>
        <w:rPr>
          <w:rStyle w:val="FontStyle39"/>
        </w:rPr>
        <w:t>, aby boli</w:t>
      </w:r>
      <w:r w:rsidR="004B0D71" w:rsidRPr="00307D79">
        <w:rPr>
          <w:rStyle w:val="FontStyle39"/>
        </w:rPr>
        <w:t xml:space="preserve"> obaly t</w:t>
      </w:r>
      <w:r>
        <w:rPr>
          <w:rStyle w:val="FontStyle39"/>
        </w:rPr>
        <w:t>ý</w:t>
      </w:r>
      <w:r w:rsidR="004B0D71" w:rsidRPr="00307D79">
        <w:rPr>
          <w:rStyle w:val="FontStyle39"/>
        </w:rPr>
        <w:t>chto lát</w:t>
      </w:r>
      <w:r>
        <w:rPr>
          <w:rStyle w:val="FontStyle39"/>
        </w:rPr>
        <w:t>o</w:t>
      </w:r>
      <w:r w:rsidR="004B0D71" w:rsidRPr="00307D79">
        <w:rPr>
          <w:rStyle w:val="FontStyle39"/>
        </w:rPr>
        <w:t xml:space="preserve">k a </w:t>
      </w:r>
      <w:r>
        <w:rPr>
          <w:rStyle w:val="FontStyle39"/>
        </w:rPr>
        <w:t>zme</w:t>
      </w:r>
      <w:r w:rsidR="004B0D71" w:rsidRPr="00307D79">
        <w:rPr>
          <w:rStyle w:val="FontStyle39"/>
        </w:rPr>
        <w:t xml:space="preserve">sí </w:t>
      </w:r>
      <w:r w:rsidRPr="00307D79">
        <w:rPr>
          <w:rStyle w:val="FontStyle39"/>
        </w:rPr>
        <w:t>viditeľné</w:t>
      </w:r>
      <w:r>
        <w:rPr>
          <w:rStyle w:val="FontStyle39"/>
        </w:rPr>
        <w:t>, čitate</w:t>
      </w:r>
      <w:r w:rsidRPr="00307D79">
        <w:rPr>
          <w:rStyle w:val="FontStyle39"/>
        </w:rPr>
        <w:t>ľné</w:t>
      </w:r>
      <w:r>
        <w:rPr>
          <w:rStyle w:val="FontStyle39"/>
        </w:rPr>
        <w:t xml:space="preserve"> a nez</w:t>
      </w:r>
      <w:r w:rsidRPr="00307D79">
        <w:rPr>
          <w:rStyle w:val="FontStyle39"/>
        </w:rPr>
        <w:t>mazateľne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označené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nápisom</w:t>
      </w:r>
      <w:r w:rsidR="004B0D71" w:rsidRPr="00307D79">
        <w:rPr>
          <w:rStyle w:val="FontStyle39"/>
        </w:rPr>
        <w:t>: „</w:t>
      </w:r>
      <w:r w:rsidR="00EA5097">
        <w:rPr>
          <w:rStyle w:val="FontStyle39"/>
        </w:rPr>
        <w:t>Iba</w:t>
      </w:r>
      <w:r w:rsidR="004B0D71" w:rsidRPr="00307D79">
        <w:rPr>
          <w:rStyle w:val="FontStyle39"/>
        </w:rPr>
        <w:t xml:space="preserve"> pr</w:t>
      </w:r>
      <w:r w:rsidR="00EA5097">
        <w:rPr>
          <w:rStyle w:val="FontStyle39"/>
        </w:rPr>
        <w:t>e</w:t>
      </w:r>
      <w:r w:rsidR="004B0D71" w:rsidRPr="00307D79">
        <w:rPr>
          <w:rStyle w:val="FontStyle39"/>
        </w:rPr>
        <w:t xml:space="preserve"> profesionáln</w:t>
      </w:r>
      <w:r w:rsidR="00EA5097">
        <w:rPr>
          <w:rStyle w:val="FontStyle39"/>
        </w:rPr>
        <w:t>ych</w:t>
      </w:r>
      <w:r w:rsidR="004B0D71" w:rsidRPr="00307D79">
        <w:rPr>
          <w:rStyle w:val="FontStyle39"/>
        </w:rPr>
        <w:t xml:space="preserve"> </w:t>
      </w:r>
      <w:r w:rsidR="00EA5097" w:rsidRPr="00307D79">
        <w:rPr>
          <w:rStyle w:val="FontStyle39"/>
        </w:rPr>
        <w:t>už</w:t>
      </w:r>
      <w:r w:rsidR="00EA5097">
        <w:rPr>
          <w:rStyle w:val="FontStyle39"/>
        </w:rPr>
        <w:t>í</w:t>
      </w:r>
      <w:r w:rsidR="00EA5097" w:rsidRPr="00307D79">
        <w:rPr>
          <w:rStyle w:val="FontStyle39"/>
        </w:rPr>
        <w:t>vateľ</w:t>
      </w:r>
      <w:r w:rsidR="00EA5097">
        <w:rPr>
          <w:rStyle w:val="FontStyle39"/>
        </w:rPr>
        <w:t>ov</w:t>
      </w:r>
      <w:r w:rsidR="004B0D71" w:rsidRPr="00307D79">
        <w:rPr>
          <w:rStyle w:val="FontStyle39"/>
        </w:rPr>
        <w:t>".</w:t>
      </w:r>
    </w:p>
    <w:p w:rsidR="00C67954" w:rsidRPr="00307D79" w:rsidRDefault="004B0D71">
      <w:pPr>
        <w:pStyle w:val="Style12"/>
        <w:widowControl/>
        <w:tabs>
          <w:tab w:val="left" w:pos="230"/>
        </w:tabs>
        <w:spacing w:before="10" w:line="202" w:lineRule="exact"/>
        <w:rPr>
          <w:rStyle w:val="FontStyle39"/>
        </w:rPr>
      </w:pPr>
      <w:r w:rsidRPr="00307D79">
        <w:rPr>
          <w:rStyle w:val="FontStyle39"/>
        </w:rPr>
        <w:t>2.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9"/>
        </w:rPr>
        <w:t>Odchyln</w:t>
      </w:r>
      <w:r w:rsidR="00EA5097">
        <w:rPr>
          <w:rStyle w:val="FontStyle39"/>
        </w:rPr>
        <w:t>e sa</w:t>
      </w:r>
      <w:r w:rsidRPr="00307D79">
        <w:rPr>
          <w:rStyle w:val="FontStyle39"/>
        </w:rPr>
        <w:t xml:space="preserve"> odstavec 1 </w:t>
      </w:r>
      <w:r w:rsidR="00EA5097" w:rsidRPr="00307D79">
        <w:rPr>
          <w:rStyle w:val="FontStyle39"/>
        </w:rPr>
        <w:t>nevzťahuje</w:t>
      </w:r>
      <w:r w:rsidRPr="00307D79">
        <w:rPr>
          <w:rStyle w:val="FontStyle39"/>
        </w:rPr>
        <w:t xml:space="preserve"> na:</w:t>
      </w:r>
    </w:p>
    <w:p w:rsidR="00C67954" w:rsidRPr="00307D79" w:rsidRDefault="004B0D71" w:rsidP="002B392A">
      <w:pPr>
        <w:pStyle w:val="Style12"/>
        <w:widowControl/>
        <w:numPr>
          <w:ilvl w:val="0"/>
          <w:numId w:val="5"/>
        </w:numPr>
        <w:tabs>
          <w:tab w:val="left" w:pos="254"/>
        </w:tabs>
        <w:spacing w:line="202" w:lineRule="exact"/>
        <w:rPr>
          <w:rStyle w:val="FontStyle39"/>
        </w:rPr>
      </w:pPr>
      <w:r w:rsidRPr="00307D79">
        <w:rPr>
          <w:rStyle w:val="FontStyle39"/>
        </w:rPr>
        <w:t>l</w:t>
      </w:r>
      <w:r w:rsidR="00EA5097">
        <w:rPr>
          <w:rStyle w:val="FontStyle39"/>
        </w:rPr>
        <w:t>ie</w:t>
      </w:r>
      <w:r w:rsidRPr="00307D79">
        <w:rPr>
          <w:rStyle w:val="FontStyle39"/>
        </w:rPr>
        <w:t>čivé a veterinárn</w:t>
      </w:r>
      <w:r w:rsidR="00EA5097">
        <w:rPr>
          <w:rStyle w:val="FontStyle39"/>
        </w:rPr>
        <w:t>e</w:t>
      </w:r>
      <w:r w:rsidRPr="00307D79">
        <w:rPr>
          <w:rStyle w:val="FontStyle39"/>
        </w:rPr>
        <w:t xml:space="preserve"> p</w:t>
      </w:r>
      <w:r w:rsidR="00EA5097">
        <w:rPr>
          <w:rStyle w:val="FontStyle39"/>
        </w:rPr>
        <w:t>r</w:t>
      </w:r>
      <w:r w:rsidRPr="00307D79">
        <w:rPr>
          <w:rStyle w:val="FontStyle39"/>
        </w:rPr>
        <w:t>ípravky definované sm</w:t>
      </w:r>
      <w:r w:rsidR="00EA5097">
        <w:rPr>
          <w:rStyle w:val="FontStyle39"/>
        </w:rPr>
        <w:t>e</w:t>
      </w:r>
      <w:r w:rsidRPr="00307D79">
        <w:rPr>
          <w:rStyle w:val="FontStyle39"/>
        </w:rPr>
        <w:t>rnic</w:t>
      </w:r>
      <w:r w:rsidR="00EA5097">
        <w:rPr>
          <w:rStyle w:val="FontStyle39"/>
        </w:rPr>
        <w:t>a</w:t>
      </w:r>
      <w:r w:rsidRPr="00307D79">
        <w:rPr>
          <w:rStyle w:val="FontStyle39"/>
        </w:rPr>
        <w:t>mi 2001/82/ES a 2001/83/ES;</w:t>
      </w:r>
    </w:p>
    <w:p w:rsidR="00C67954" w:rsidRPr="00307D79" w:rsidRDefault="004B0D71" w:rsidP="002B392A">
      <w:pPr>
        <w:pStyle w:val="Style12"/>
        <w:widowControl/>
        <w:numPr>
          <w:ilvl w:val="0"/>
          <w:numId w:val="5"/>
        </w:numPr>
        <w:tabs>
          <w:tab w:val="left" w:pos="254"/>
        </w:tabs>
        <w:spacing w:line="202" w:lineRule="exact"/>
        <w:rPr>
          <w:rStyle w:val="FontStyle39"/>
        </w:rPr>
      </w:pPr>
      <w:r w:rsidRPr="00307D79">
        <w:rPr>
          <w:rStyle w:val="FontStyle39"/>
        </w:rPr>
        <w:t>ko</w:t>
      </w:r>
      <w:r w:rsidR="00EA5097">
        <w:rPr>
          <w:rStyle w:val="FontStyle39"/>
        </w:rPr>
        <w:t>z</w:t>
      </w:r>
      <w:r w:rsidRPr="00307D79">
        <w:rPr>
          <w:rStyle w:val="FontStyle39"/>
        </w:rPr>
        <w:t>metické prost</w:t>
      </w:r>
      <w:r w:rsidR="00EA5097">
        <w:rPr>
          <w:rStyle w:val="FontStyle39"/>
        </w:rPr>
        <w:t>ri</w:t>
      </w:r>
      <w:r w:rsidRPr="00307D79">
        <w:rPr>
          <w:rStyle w:val="FontStyle39"/>
        </w:rPr>
        <w:t>edky definované sm</w:t>
      </w:r>
      <w:r w:rsidR="00EA5097">
        <w:rPr>
          <w:rStyle w:val="FontStyle39"/>
        </w:rPr>
        <w:t>e</w:t>
      </w:r>
      <w:r w:rsidRPr="00307D79">
        <w:rPr>
          <w:rStyle w:val="FontStyle39"/>
        </w:rPr>
        <w:t>rnic</w:t>
      </w:r>
      <w:r w:rsidR="00EA5097">
        <w:rPr>
          <w:rStyle w:val="FontStyle39"/>
        </w:rPr>
        <w:t>ou</w:t>
      </w:r>
      <w:r w:rsidRPr="00307D79">
        <w:rPr>
          <w:rStyle w:val="FontStyle39"/>
        </w:rPr>
        <w:t xml:space="preserve"> 76/768/EHS;</w:t>
      </w:r>
    </w:p>
    <w:p w:rsidR="00C67954" w:rsidRPr="00307D79" w:rsidRDefault="00EA5097" w:rsidP="002B392A">
      <w:pPr>
        <w:pStyle w:val="Style12"/>
        <w:widowControl/>
        <w:numPr>
          <w:ilvl w:val="0"/>
          <w:numId w:val="5"/>
        </w:numPr>
        <w:tabs>
          <w:tab w:val="left" w:pos="254"/>
        </w:tabs>
        <w:spacing w:line="202" w:lineRule="exact"/>
        <w:rPr>
          <w:rStyle w:val="FontStyle39"/>
        </w:rPr>
      </w:pPr>
      <w:r>
        <w:rPr>
          <w:rStyle w:val="FontStyle39"/>
        </w:rPr>
        <w:t>na</w:t>
      </w:r>
      <w:r w:rsidR="004B0D71" w:rsidRPr="00307D79">
        <w:rPr>
          <w:rStyle w:val="FontStyle39"/>
        </w:rPr>
        <w:t>sleduj</w:t>
      </w:r>
      <w:r>
        <w:rPr>
          <w:rStyle w:val="FontStyle39"/>
        </w:rPr>
        <w:t>ú</w:t>
      </w:r>
      <w:r w:rsidR="004B0D71" w:rsidRPr="00307D79">
        <w:rPr>
          <w:rStyle w:val="FontStyle39"/>
        </w:rPr>
        <w:t>c</w:t>
      </w:r>
      <w:r>
        <w:rPr>
          <w:rStyle w:val="FontStyle39"/>
        </w:rPr>
        <w:t>e</w:t>
      </w:r>
      <w:r w:rsidR="004B0D71" w:rsidRPr="00307D79">
        <w:rPr>
          <w:rStyle w:val="FontStyle39"/>
        </w:rPr>
        <w:t xml:space="preserve"> paliv</w:t>
      </w:r>
      <w:r>
        <w:rPr>
          <w:rStyle w:val="FontStyle39"/>
        </w:rPr>
        <w:t>á</w:t>
      </w:r>
      <w:r w:rsidR="004B0D71" w:rsidRPr="00307D79">
        <w:rPr>
          <w:rStyle w:val="FontStyle39"/>
        </w:rPr>
        <w:t xml:space="preserve"> a výrobky z oleja:</w:t>
      </w:r>
    </w:p>
    <w:p w:rsidR="00C67954" w:rsidRPr="00307D79" w:rsidRDefault="00C67954">
      <w:pPr>
        <w:widowControl/>
        <w:rPr>
          <w:sz w:val="2"/>
          <w:szCs w:val="2"/>
        </w:rPr>
      </w:pPr>
    </w:p>
    <w:p w:rsidR="00C67954" w:rsidRPr="00307D79" w:rsidRDefault="00EA5097" w:rsidP="002B392A">
      <w:pPr>
        <w:pStyle w:val="Style12"/>
        <w:widowControl/>
        <w:numPr>
          <w:ilvl w:val="0"/>
          <w:numId w:val="4"/>
        </w:numPr>
        <w:tabs>
          <w:tab w:val="left" w:pos="701"/>
        </w:tabs>
        <w:spacing w:before="5" w:line="202" w:lineRule="exact"/>
        <w:rPr>
          <w:rStyle w:val="FontStyle39"/>
        </w:rPr>
      </w:pPr>
      <w:r>
        <w:rPr>
          <w:rStyle w:val="FontStyle39"/>
        </w:rPr>
        <w:t>motorové</w:t>
      </w:r>
      <w:r w:rsidR="004B0D71" w:rsidRPr="00307D79">
        <w:rPr>
          <w:rStyle w:val="FontStyle39"/>
        </w:rPr>
        <w:t xml:space="preserve"> paliv</w:t>
      </w:r>
      <w:r>
        <w:rPr>
          <w:rStyle w:val="FontStyle39"/>
        </w:rPr>
        <w:t>á</w:t>
      </w:r>
      <w:r w:rsidR="004B0D71" w:rsidRPr="00307D79">
        <w:rPr>
          <w:rStyle w:val="FontStyle39"/>
        </w:rPr>
        <w:t xml:space="preserve">, na </w:t>
      </w:r>
      <w:r>
        <w:rPr>
          <w:rStyle w:val="FontStyle39"/>
        </w:rPr>
        <w:t>ne</w:t>
      </w:r>
      <w:r w:rsidR="004B0D71" w:rsidRPr="00307D79">
        <w:rPr>
          <w:rStyle w:val="FontStyle39"/>
        </w:rPr>
        <w:t xml:space="preserve"> s</w:t>
      </w:r>
      <w:r>
        <w:rPr>
          <w:rStyle w:val="FontStyle39"/>
        </w:rPr>
        <w:t>a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vzťahuje</w:t>
      </w:r>
      <w:r w:rsidR="004B0D71" w:rsidRPr="00307D79">
        <w:rPr>
          <w:rStyle w:val="FontStyle39"/>
        </w:rPr>
        <w:t xml:space="preserve"> </w:t>
      </w:r>
      <w:r>
        <w:rPr>
          <w:rStyle w:val="FontStyle39"/>
        </w:rPr>
        <w:t>smernica</w:t>
      </w:r>
      <w:r w:rsidR="004B0D71" w:rsidRPr="00307D79">
        <w:rPr>
          <w:rStyle w:val="FontStyle39"/>
        </w:rPr>
        <w:t xml:space="preserve"> 98/70/ES,</w:t>
      </w:r>
    </w:p>
    <w:p w:rsidR="00C67954" w:rsidRPr="00307D79" w:rsidRDefault="004B0D71" w:rsidP="002B392A">
      <w:pPr>
        <w:pStyle w:val="Style12"/>
        <w:widowControl/>
        <w:numPr>
          <w:ilvl w:val="0"/>
          <w:numId w:val="4"/>
        </w:numPr>
        <w:tabs>
          <w:tab w:val="left" w:pos="701"/>
        </w:tabs>
        <w:spacing w:line="202" w:lineRule="exact"/>
        <w:rPr>
          <w:rStyle w:val="FontStyle39"/>
        </w:rPr>
      </w:pPr>
      <w:r w:rsidRPr="00307D79">
        <w:rPr>
          <w:rStyle w:val="FontStyle39"/>
        </w:rPr>
        <w:t xml:space="preserve">výrobky z </w:t>
      </w:r>
      <w:r w:rsidR="00EA5097" w:rsidRPr="00307D79">
        <w:rPr>
          <w:rStyle w:val="FontStyle39"/>
        </w:rPr>
        <w:t>minerálnych</w:t>
      </w:r>
      <w:r w:rsidRPr="00307D79">
        <w:rPr>
          <w:rStyle w:val="FontStyle39"/>
        </w:rPr>
        <w:t xml:space="preserve"> olej</w:t>
      </w:r>
      <w:r w:rsidR="00EA5097">
        <w:rPr>
          <w:rStyle w:val="FontStyle39"/>
        </w:rPr>
        <w:t>ov</w:t>
      </w:r>
      <w:r w:rsidRPr="00307D79">
        <w:rPr>
          <w:rStyle w:val="FontStyle39"/>
        </w:rPr>
        <w:t xml:space="preserve"> určené pr</w:t>
      </w:r>
      <w:r w:rsidR="00EA5097">
        <w:rPr>
          <w:rStyle w:val="FontStyle39"/>
        </w:rPr>
        <w:t>e</w:t>
      </w:r>
      <w:r w:rsidRPr="00307D79">
        <w:rPr>
          <w:rStyle w:val="FontStyle39"/>
        </w:rPr>
        <w:t xml:space="preserve"> použit</w:t>
      </w:r>
      <w:r w:rsidR="00EA5097">
        <w:rPr>
          <w:rStyle w:val="FontStyle39"/>
        </w:rPr>
        <w:t>ie</w:t>
      </w:r>
      <w:r w:rsidRPr="00307D79">
        <w:rPr>
          <w:rStyle w:val="FontStyle39"/>
        </w:rPr>
        <w:t xml:space="preserve"> ako palivo v </w:t>
      </w:r>
      <w:r w:rsidR="00EA5097" w:rsidRPr="00307D79">
        <w:rPr>
          <w:rStyle w:val="FontStyle39"/>
        </w:rPr>
        <w:t>mobilných</w:t>
      </w:r>
      <w:r w:rsidR="00EA5097">
        <w:rPr>
          <w:rStyle w:val="FontStyle39"/>
        </w:rPr>
        <w:t xml:space="preserve"> al</w:t>
      </w:r>
      <w:r w:rsidRPr="00307D79">
        <w:rPr>
          <w:rStyle w:val="FontStyle39"/>
        </w:rPr>
        <w:t xml:space="preserve">ebo </w:t>
      </w:r>
      <w:r w:rsidR="00EA5097" w:rsidRPr="00307D79">
        <w:rPr>
          <w:rStyle w:val="FontStyle39"/>
        </w:rPr>
        <w:t>stacionárnych</w:t>
      </w:r>
      <w:r w:rsidRPr="00307D79">
        <w:rPr>
          <w:rStyle w:val="FontStyle39"/>
        </w:rPr>
        <w:t xml:space="preserve"> </w:t>
      </w:r>
      <w:r w:rsidR="00EA5097" w:rsidRPr="00307D79">
        <w:rPr>
          <w:rStyle w:val="FontStyle39"/>
        </w:rPr>
        <w:t>spaľovacích</w:t>
      </w:r>
      <w:r w:rsidR="00EA5097">
        <w:rPr>
          <w:rStyle w:val="FontStyle39"/>
        </w:rPr>
        <w:t xml:space="preserve"> zariad</w:t>
      </w:r>
      <w:r w:rsidRPr="00307D79">
        <w:rPr>
          <w:rStyle w:val="FontStyle39"/>
        </w:rPr>
        <w:t>en</w:t>
      </w:r>
      <w:r w:rsidR="00EA5097">
        <w:rPr>
          <w:rStyle w:val="FontStyle39"/>
        </w:rPr>
        <w:t>ia</w:t>
      </w:r>
      <w:r w:rsidRPr="00307D79">
        <w:rPr>
          <w:rStyle w:val="FontStyle39"/>
        </w:rPr>
        <w:t>ch,</w:t>
      </w:r>
    </w:p>
    <w:p w:rsidR="00C67954" w:rsidRPr="00307D79" w:rsidRDefault="004B0D71" w:rsidP="002B392A">
      <w:pPr>
        <w:pStyle w:val="Style12"/>
        <w:widowControl/>
        <w:numPr>
          <w:ilvl w:val="0"/>
          <w:numId w:val="4"/>
        </w:numPr>
        <w:tabs>
          <w:tab w:val="left" w:pos="701"/>
        </w:tabs>
        <w:spacing w:line="202" w:lineRule="exact"/>
        <w:rPr>
          <w:rStyle w:val="FontStyle39"/>
        </w:rPr>
      </w:pPr>
      <w:r w:rsidRPr="00307D79">
        <w:rPr>
          <w:rStyle w:val="FontStyle39"/>
        </w:rPr>
        <w:t>paliv</w:t>
      </w:r>
      <w:r w:rsidR="00EA5097">
        <w:rPr>
          <w:rStyle w:val="FontStyle39"/>
        </w:rPr>
        <w:t>á</w:t>
      </w:r>
      <w:r w:rsidRPr="00307D79">
        <w:rPr>
          <w:rStyle w:val="FontStyle39"/>
        </w:rPr>
        <w:t xml:space="preserve"> </w:t>
      </w:r>
      <w:r w:rsidR="00EA5097" w:rsidRPr="00307D79">
        <w:rPr>
          <w:rStyle w:val="FontStyle39"/>
        </w:rPr>
        <w:t>predávaná</w:t>
      </w:r>
      <w:r w:rsidRPr="00307D79">
        <w:rPr>
          <w:rStyle w:val="FontStyle39"/>
        </w:rPr>
        <w:t xml:space="preserve"> v uzav</w:t>
      </w:r>
      <w:r w:rsidR="00EA5097">
        <w:rPr>
          <w:rStyle w:val="FontStyle39"/>
        </w:rPr>
        <w:t>ret</w:t>
      </w:r>
      <w:r w:rsidRPr="00307D79">
        <w:rPr>
          <w:rStyle w:val="FontStyle39"/>
        </w:rPr>
        <w:t>ých syst</w:t>
      </w:r>
      <w:r w:rsidR="00EA5097">
        <w:rPr>
          <w:rStyle w:val="FontStyle39"/>
        </w:rPr>
        <w:t>émoc</w:t>
      </w:r>
      <w:r w:rsidRPr="00307D79">
        <w:rPr>
          <w:rStyle w:val="FontStyle39"/>
        </w:rPr>
        <w:t>h (nap</w:t>
      </w:r>
      <w:r w:rsidR="00EA5097">
        <w:rPr>
          <w:rStyle w:val="FontStyle39"/>
        </w:rPr>
        <w:t>r</w:t>
      </w:r>
      <w:r w:rsidRPr="00307D79">
        <w:rPr>
          <w:rStyle w:val="FontStyle39"/>
        </w:rPr>
        <w:t xml:space="preserve">. </w:t>
      </w:r>
      <w:r w:rsidR="00EA5097">
        <w:rPr>
          <w:rStyle w:val="FontStyle39"/>
        </w:rPr>
        <w:t>fľaše</w:t>
      </w:r>
      <w:r w:rsidRPr="00307D79">
        <w:rPr>
          <w:rStyle w:val="FontStyle39"/>
        </w:rPr>
        <w:t xml:space="preserve"> s</w:t>
      </w:r>
      <w:r w:rsidR="00EA5097">
        <w:rPr>
          <w:rStyle w:val="FontStyle39"/>
        </w:rPr>
        <w:t>o</w:t>
      </w:r>
    </w:p>
    <w:p w:rsidR="00C67954" w:rsidRPr="00307D79" w:rsidRDefault="00EA5097" w:rsidP="002B392A">
      <w:pPr>
        <w:pStyle w:val="Style12"/>
        <w:widowControl/>
        <w:numPr>
          <w:ilvl w:val="0"/>
          <w:numId w:val="4"/>
        </w:numPr>
        <w:tabs>
          <w:tab w:val="left" w:pos="701"/>
        </w:tabs>
        <w:spacing w:line="202" w:lineRule="exact"/>
        <w:rPr>
          <w:rStyle w:val="FontStyle39"/>
        </w:rPr>
      </w:pPr>
      <w:r>
        <w:rPr>
          <w:rStyle w:val="FontStyle39"/>
        </w:rPr>
        <w:t>s</w:t>
      </w:r>
      <w:r w:rsidRPr="00307D79">
        <w:rPr>
          <w:rStyle w:val="FontStyle39"/>
        </w:rPr>
        <w:t>kvapal</w:t>
      </w:r>
      <w:r>
        <w:rPr>
          <w:rStyle w:val="FontStyle39"/>
        </w:rPr>
        <w:t>ne</w:t>
      </w:r>
      <w:r w:rsidRPr="00307D79">
        <w:rPr>
          <w:rStyle w:val="FontStyle39"/>
        </w:rPr>
        <w:t>ným</w:t>
      </w:r>
      <w:r w:rsidR="004B0D71" w:rsidRPr="00307D79">
        <w:rPr>
          <w:rStyle w:val="FontStyle39"/>
        </w:rPr>
        <w:t xml:space="preserve"> plyn</w:t>
      </w:r>
      <w:r>
        <w:rPr>
          <w:rStyle w:val="FontStyle39"/>
        </w:rPr>
        <w:t>o</w:t>
      </w:r>
      <w:r w:rsidR="004B0D71" w:rsidRPr="00307D79">
        <w:rPr>
          <w:rStyle w:val="FontStyle39"/>
        </w:rPr>
        <w:t>m);</w:t>
      </w:r>
    </w:p>
    <w:p w:rsidR="00C67954" w:rsidRPr="00307D79" w:rsidRDefault="00C67954">
      <w:pPr>
        <w:widowControl/>
        <w:rPr>
          <w:sz w:val="2"/>
          <w:szCs w:val="2"/>
        </w:rPr>
      </w:pPr>
    </w:p>
    <w:p w:rsidR="00C67954" w:rsidRPr="00307D79" w:rsidRDefault="00EA5097" w:rsidP="002B392A">
      <w:pPr>
        <w:pStyle w:val="Style12"/>
        <w:widowControl/>
        <w:numPr>
          <w:ilvl w:val="0"/>
          <w:numId w:val="6"/>
        </w:numPr>
        <w:tabs>
          <w:tab w:val="left" w:pos="701"/>
        </w:tabs>
        <w:spacing w:line="202" w:lineRule="exact"/>
        <w:rPr>
          <w:rStyle w:val="FontStyle39"/>
        </w:rPr>
      </w:pPr>
      <w:r>
        <w:rPr>
          <w:rStyle w:val="FontStyle39"/>
        </w:rPr>
        <w:t>f</w:t>
      </w:r>
      <w:r w:rsidR="004B0D71" w:rsidRPr="00307D79">
        <w:rPr>
          <w:rStyle w:val="FontStyle39"/>
        </w:rPr>
        <w:t>ar</w:t>
      </w:r>
      <w:r>
        <w:rPr>
          <w:rStyle w:val="FontStyle39"/>
        </w:rPr>
        <w:t>b</w:t>
      </w:r>
      <w:r w:rsidR="004B0D71" w:rsidRPr="00307D79">
        <w:rPr>
          <w:rStyle w:val="FontStyle39"/>
        </w:rPr>
        <w:t>y pr</w:t>
      </w:r>
      <w:r>
        <w:rPr>
          <w:rStyle w:val="FontStyle39"/>
        </w:rPr>
        <w:t>e ume</w:t>
      </w:r>
      <w:r w:rsidR="004B0D71" w:rsidRPr="00307D79">
        <w:rPr>
          <w:rStyle w:val="FontStyle39"/>
        </w:rPr>
        <w:t>lc</w:t>
      </w:r>
      <w:r>
        <w:rPr>
          <w:rStyle w:val="FontStyle39"/>
        </w:rPr>
        <w:t>ov</w:t>
      </w:r>
      <w:r w:rsidR="004B0D71" w:rsidRPr="00307D79">
        <w:rPr>
          <w:rStyle w:val="FontStyle39"/>
        </w:rPr>
        <w:t>, na n</w:t>
      </w:r>
      <w:r>
        <w:rPr>
          <w:rStyle w:val="FontStyle39"/>
        </w:rPr>
        <w:t>e</w:t>
      </w:r>
      <w:r w:rsidR="004B0D71" w:rsidRPr="00307D79">
        <w:rPr>
          <w:rStyle w:val="FontStyle39"/>
        </w:rPr>
        <w:t xml:space="preserve"> s</w:t>
      </w:r>
      <w:r>
        <w:rPr>
          <w:rStyle w:val="FontStyle39"/>
        </w:rPr>
        <w:t>a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vzťahuje</w:t>
      </w:r>
      <w:r w:rsidR="004B0D71" w:rsidRPr="00307D79">
        <w:rPr>
          <w:rStyle w:val="FontStyle39"/>
        </w:rPr>
        <w:t xml:space="preserve"> </w:t>
      </w:r>
      <w:r>
        <w:rPr>
          <w:rStyle w:val="FontStyle39"/>
        </w:rPr>
        <w:t>smernica</w:t>
      </w:r>
      <w:r w:rsidR="004B0D71" w:rsidRPr="00307D79">
        <w:rPr>
          <w:rStyle w:val="FontStyle39"/>
        </w:rPr>
        <w:t xml:space="preserve"> 1999/45/ES;</w:t>
      </w:r>
    </w:p>
    <w:p w:rsidR="00C67954" w:rsidRPr="00307D79" w:rsidRDefault="00EA5097" w:rsidP="002B392A">
      <w:pPr>
        <w:pStyle w:val="Style25"/>
        <w:widowControl/>
        <w:numPr>
          <w:ilvl w:val="0"/>
          <w:numId w:val="6"/>
        </w:numPr>
        <w:tabs>
          <w:tab w:val="left" w:pos="701"/>
        </w:tabs>
        <w:spacing w:line="202" w:lineRule="exact"/>
        <w:ind w:left="701"/>
        <w:jc w:val="both"/>
        <w:rPr>
          <w:rStyle w:val="FontStyle39"/>
        </w:rPr>
      </w:pPr>
      <w:r>
        <w:rPr>
          <w:rStyle w:val="FontStyle39"/>
        </w:rPr>
        <w:t>látky uvedené v dodatku 11 stĺ</w:t>
      </w:r>
      <w:r w:rsidR="004B0D71" w:rsidRPr="00307D79">
        <w:rPr>
          <w:rStyle w:val="FontStyle39"/>
        </w:rPr>
        <w:t>pci 1 pr</w:t>
      </w:r>
      <w:r>
        <w:rPr>
          <w:rStyle w:val="FontStyle39"/>
        </w:rPr>
        <w:t>e</w:t>
      </w:r>
      <w:r w:rsidR="004B0D71" w:rsidRPr="00307D79">
        <w:rPr>
          <w:rStyle w:val="FontStyle39"/>
        </w:rPr>
        <w:t xml:space="preserve"> použit</w:t>
      </w:r>
      <w:r>
        <w:rPr>
          <w:rStyle w:val="FontStyle39"/>
        </w:rPr>
        <w:t>ie</w:t>
      </w:r>
      <w:r w:rsidR="004B0D71" w:rsidRPr="00307D79">
        <w:rPr>
          <w:rStyle w:val="FontStyle39"/>
        </w:rPr>
        <w:t xml:space="preserve"> uveden</w:t>
      </w:r>
      <w:r>
        <w:rPr>
          <w:rStyle w:val="FontStyle39"/>
        </w:rPr>
        <w:t>é</w:t>
      </w:r>
      <w:r w:rsidR="004B0D71" w:rsidRPr="00307D79">
        <w:rPr>
          <w:rStyle w:val="FontStyle39"/>
        </w:rPr>
        <w:t xml:space="preserve"> v dodatku 11 s</w:t>
      </w:r>
      <w:r>
        <w:rPr>
          <w:rStyle w:val="FontStyle39"/>
        </w:rPr>
        <w:t>tĺp</w:t>
      </w:r>
      <w:r w:rsidR="004B0D71" w:rsidRPr="00307D79">
        <w:rPr>
          <w:rStyle w:val="FontStyle39"/>
        </w:rPr>
        <w:t xml:space="preserve">ci 2. </w:t>
      </w:r>
      <w:r>
        <w:rPr>
          <w:rStyle w:val="FontStyle39"/>
        </w:rPr>
        <w:t>Ak je</w:t>
      </w:r>
      <w:r w:rsidR="004B0D71" w:rsidRPr="00307D79">
        <w:rPr>
          <w:rStyle w:val="FontStyle39"/>
        </w:rPr>
        <w:t xml:space="preserve"> v dodatku 11 s</w:t>
      </w:r>
      <w:r>
        <w:rPr>
          <w:rStyle w:val="FontStyle39"/>
        </w:rPr>
        <w:t>tĺpc</w:t>
      </w:r>
      <w:r w:rsidR="004B0D71" w:rsidRPr="00307D79">
        <w:rPr>
          <w:rStyle w:val="FontStyle39"/>
        </w:rPr>
        <w:t>i 2 uveden</w:t>
      </w:r>
      <w:r>
        <w:rPr>
          <w:rStyle w:val="FontStyle39"/>
        </w:rPr>
        <w:t>ý</w:t>
      </w:r>
      <w:r w:rsidR="004B0D71" w:rsidRPr="00307D79">
        <w:rPr>
          <w:rStyle w:val="FontStyle39"/>
        </w:rPr>
        <w:t xml:space="preserve"> d</w:t>
      </w:r>
      <w:r>
        <w:rPr>
          <w:rStyle w:val="FontStyle39"/>
        </w:rPr>
        <w:t>átum, použije sa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odchýlka</w:t>
      </w:r>
      <w:r w:rsidR="004B0D71" w:rsidRPr="00307D79">
        <w:rPr>
          <w:rStyle w:val="FontStyle39"/>
        </w:rPr>
        <w:t xml:space="preserve"> do uvedeného </w:t>
      </w:r>
      <w:r w:rsidRPr="00307D79">
        <w:rPr>
          <w:rStyle w:val="FontStyle39"/>
        </w:rPr>
        <w:t>dáta</w:t>
      </w:r>
      <w:r w:rsidR="004B0D71" w:rsidRPr="00307D79">
        <w:rPr>
          <w:rStyle w:val="FontStyle39"/>
        </w:rPr>
        <w:t>.</w:t>
      </w:r>
    </w:p>
    <w:p w:rsidR="00C67954" w:rsidRPr="00307D79" w:rsidRDefault="00C67954" w:rsidP="002B392A">
      <w:pPr>
        <w:pStyle w:val="Style25"/>
        <w:widowControl/>
        <w:numPr>
          <w:ilvl w:val="0"/>
          <w:numId w:val="6"/>
        </w:numPr>
        <w:tabs>
          <w:tab w:val="left" w:pos="701"/>
        </w:tabs>
        <w:spacing w:line="202" w:lineRule="exact"/>
        <w:ind w:left="701"/>
        <w:jc w:val="both"/>
        <w:rPr>
          <w:rStyle w:val="FontStyle39"/>
        </w:rPr>
        <w:sectPr w:rsidR="00C67954" w:rsidRPr="00307D79">
          <w:type w:val="continuous"/>
          <w:pgSz w:w="11905" w:h="16837"/>
          <w:pgMar w:top="433" w:right="1234" w:bottom="658" w:left="1704" w:header="708" w:footer="708" w:gutter="0"/>
          <w:cols w:num="2" w:space="708" w:equalWidth="0">
            <w:col w:w="3052" w:space="389"/>
            <w:col w:w="5524"/>
          </w:cols>
          <w:noEndnote/>
        </w:sectPr>
      </w:pPr>
    </w:p>
    <w:p w:rsidR="00C67954" w:rsidRPr="00307D79" w:rsidRDefault="00C67954">
      <w:pPr>
        <w:pStyle w:val="Style8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8"/>
        <w:widowControl/>
        <w:spacing w:before="163"/>
        <w:rPr>
          <w:rStyle w:val="FontStyle36"/>
        </w:rPr>
      </w:pPr>
      <w:r w:rsidRPr="00307D79">
        <w:rPr>
          <w:rStyle w:val="FontStyle36"/>
        </w:rPr>
        <w:t>15.2 Po</w:t>
      </w:r>
      <w:r w:rsidR="00C75868">
        <w:rPr>
          <w:rStyle w:val="FontStyle36"/>
        </w:rPr>
        <w:t>súd</w:t>
      </w:r>
      <w:r w:rsidRPr="00307D79">
        <w:rPr>
          <w:rStyle w:val="FontStyle36"/>
        </w:rPr>
        <w:t>en</w:t>
      </w:r>
      <w:r w:rsidR="00C75868">
        <w:rPr>
          <w:rStyle w:val="FontStyle36"/>
        </w:rPr>
        <w:t>ie</w:t>
      </w:r>
      <w:r w:rsidRPr="00307D79">
        <w:rPr>
          <w:rStyle w:val="FontStyle36"/>
        </w:rPr>
        <w:t xml:space="preserve"> chemick</w:t>
      </w:r>
      <w:r w:rsidR="00C75868">
        <w:rPr>
          <w:rStyle w:val="FontStyle36"/>
        </w:rPr>
        <w:t>ej</w:t>
      </w:r>
      <w:r w:rsidRPr="00307D79">
        <w:rPr>
          <w:rStyle w:val="FontStyle36"/>
        </w:rPr>
        <w:t xml:space="preserve"> bezpečnosti.</w:t>
      </w:r>
    </w:p>
    <w:p w:rsidR="00C67954" w:rsidRPr="00307D79" w:rsidRDefault="00C75868">
      <w:pPr>
        <w:pStyle w:val="Style9"/>
        <w:widowControl/>
        <w:spacing w:before="14" w:line="240" w:lineRule="auto"/>
        <w:jc w:val="both"/>
        <w:rPr>
          <w:rStyle w:val="FontStyle39"/>
        </w:rPr>
      </w:pPr>
      <w:r>
        <w:rPr>
          <w:rStyle w:val="FontStyle39"/>
        </w:rPr>
        <w:t xml:space="preserve">Nebolo uskutočnené vyhodnotenie </w:t>
      </w:r>
      <w:r w:rsidR="004B0D71" w:rsidRPr="00307D79">
        <w:rPr>
          <w:rStyle w:val="FontStyle39"/>
        </w:rPr>
        <w:t>chemick</w:t>
      </w:r>
      <w:r>
        <w:rPr>
          <w:rStyle w:val="FontStyle39"/>
        </w:rPr>
        <w:t>ej</w:t>
      </w:r>
      <w:r w:rsidR="004B0D71" w:rsidRPr="00307D79">
        <w:rPr>
          <w:rStyle w:val="FontStyle39"/>
        </w:rPr>
        <w:t xml:space="preserve"> bezpečnosti výrobku.</w:t>
      </w:r>
    </w:p>
    <w:p w:rsidR="00C67954" w:rsidRPr="00307D79" w:rsidRDefault="00C6795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4B0D71">
      <w:pPr>
        <w:pStyle w:val="Style5"/>
        <w:widowControl/>
        <w:spacing w:before="96"/>
        <w:jc w:val="both"/>
        <w:rPr>
          <w:rStyle w:val="FontStyle35"/>
        </w:rPr>
      </w:pPr>
      <w:r w:rsidRPr="00307D79">
        <w:rPr>
          <w:rStyle w:val="FontStyle35"/>
        </w:rPr>
        <w:t>ODDI</w:t>
      </w:r>
      <w:r w:rsidR="00C75868">
        <w:rPr>
          <w:rStyle w:val="FontStyle35"/>
        </w:rPr>
        <w:t>EL 16: DALŠ</w:t>
      </w:r>
      <w:r w:rsidRPr="00307D79">
        <w:rPr>
          <w:rStyle w:val="FontStyle35"/>
        </w:rPr>
        <w:t>I</w:t>
      </w:r>
      <w:r w:rsidR="00C75868">
        <w:rPr>
          <w:rStyle w:val="FontStyle35"/>
        </w:rPr>
        <w:t>E INFORMÁ</w:t>
      </w:r>
      <w:r w:rsidRPr="00307D79">
        <w:rPr>
          <w:rStyle w:val="FontStyle35"/>
        </w:rPr>
        <w:t>C</w:t>
      </w:r>
      <w:r w:rsidR="00C75868">
        <w:rPr>
          <w:rStyle w:val="FontStyle35"/>
        </w:rPr>
        <w:t>I</w:t>
      </w:r>
      <w:r w:rsidRPr="00307D79">
        <w:rPr>
          <w:rStyle w:val="FontStyle35"/>
        </w:rPr>
        <w:t>E.</w:t>
      </w:r>
    </w:p>
    <w:p w:rsidR="00C67954" w:rsidRPr="00307D79" w:rsidRDefault="004B0D71">
      <w:pPr>
        <w:pStyle w:val="Style9"/>
        <w:widowControl/>
        <w:spacing w:before="101" w:line="413" w:lineRule="exact"/>
        <w:rPr>
          <w:rStyle w:val="FontStyle39"/>
        </w:rPr>
      </w:pPr>
      <w:r w:rsidRPr="00307D79">
        <w:rPr>
          <w:rStyle w:val="FontStyle39"/>
        </w:rPr>
        <w:t>Úplné z</w:t>
      </w:r>
      <w:r w:rsidR="00C75868">
        <w:rPr>
          <w:rStyle w:val="FontStyle39"/>
        </w:rPr>
        <w:t>nenie</w:t>
      </w:r>
      <w:r w:rsidRPr="00307D79">
        <w:rPr>
          <w:rStyle w:val="FontStyle39"/>
        </w:rPr>
        <w:t xml:space="preserve"> H-vét je uveden</w:t>
      </w:r>
      <w:r w:rsidR="00C75868">
        <w:rPr>
          <w:rStyle w:val="FontStyle39"/>
        </w:rPr>
        <w:t>é</w:t>
      </w:r>
      <w:r w:rsidRPr="00307D79">
        <w:rPr>
          <w:rStyle w:val="FontStyle39"/>
        </w:rPr>
        <w:t xml:space="preserve"> v odd</w:t>
      </w:r>
      <w:r w:rsidR="00C75868">
        <w:rPr>
          <w:rStyle w:val="FontStyle39"/>
        </w:rPr>
        <w:t>ie</w:t>
      </w:r>
      <w:r w:rsidRPr="00307D79">
        <w:rPr>
          <w:rStyle w:val="FontStyle39"/>
        </w:rPr>
        <w:t>lu 3:</w:t>
      </w:r>
    </w:p>
    <w:p w:rsidR="00C67954" w:rsidRPr="00307D79" w:rsidRDefault="004B0D71">
      <w:pPr>
        <w:pStyle w:val="Style16"/>
        <w:widowControl/>
        <w:ind w:right="3432"/>
        <w:rPr>
          <w:rStyle w:val="FontStyle39"/>
        </w:rPr>
      </w:pPr>
      <w:r w:rsidRPr="00307D79">
        <w:rPr>
          <w:rStyle w:val="FontStyle39"/>
        </w:rPr>
        <w:t xml:space="preserve">H360FD Môže </w:t>
      </w:r>
      <w:r w:rsidR="00C75868" w:rsidRPr="00307D79">
        <w:rPr>
          <w:rStyle w:val="FontStyle39"/>
        </w:rPr>
        <w:t>poškodiť</w:t>
      </w:r>
      <w:r w:rsidR="00C75868">
        <w:rPr>
          <w:rStyle w:val="FontStyle39"/>
        </w:rPr>
        <w:t xml:space="preserve"> reprodukčnú</w:t>
      </w:r>
      <w:r w:rsidRPr="00307D79">
        <w:rPr>
          <w:rStyle w:val="FontStyle39"/>
        </w:rPr>
        <w:t xml:space="preserve"> </w:t>
      </w:r>
      <w:r w:rsidR="00C75868" w:rsidRPr="00307D79">
        <w:rPr>
          <w:rStyle w:val="FontStyle39"/>
        </w:rPr>
        <w:t>schopnosť</w:t>
      </w:r>
      <w:r w:rsidRPr="00307D79">
        <w:rPr>
          <w:rStyle w:val="FontStyle39"/>
        </w:rPr>
        <w:t xml:space="preserve">. Môže </w:t>
      </w:r>
      <w:r w:rsidR="00C75868" w:rsidRPr="00307D79">
        <w:rPr>
          <w:rStyle w:val="FontStyle39"/>
        </w:rPr>
        <w:t>poškodiť</w:t>
      </w:r>
      <w:r w:rsidRPr="00307D79">
        <w:rPr>
          <w:rStyle w:val="FontStyle39"/>
        </w:rPr>
        <w:t xml:space="preserve"> plod v </w:t>
      </w:r>
      <w:r w:rsidR="00C75868" w:rsidRPr="00307D79">
        <w:rPr>
          <w:rStyle w:val="FontStyle39"/>
        </w:rPr>
        <w:t>tele</w:t>
      </w:r>
      <w:r w:rsidR="00C75868">
        <w:rPr>
          <w:rStyle w:val="FontStyle39"/>
        </w:rPr>
        <w:t xml:space="preserve"> matky. Klasifikačné</w:t>
      </w:r>
      <w:r w:rsidRPr="00307D79">
        <w:rPr>
          <w:rStyle w:val="FontStyle39"/>
        </w:rPr>
        <w:t xml:space="preserve"> kódy:</w:t>
      </w:r>
    </w:p>
    <w:p w:rsidR="00C67954" w:rsidRPr="00307D79" w:rsidRDefault="004B0D71">
      <w:pPr>
        <w:pStyle w:val="Style9"/>
        <w:widowControl/>
        <w:spacing w:line="413" w:lineRule="exact"/>
        <w:rPr>
          <w:rStyle w:val="FontStyle39"/>
        </w:rPr>
      </w:pPr>
      <w:r w:rsidRPr="00307D79">
        <w:rPr>
          <w:rStyle w:val="FontStyle39"/>
        </w:rPr>
        <w:t xml:space="preserve">Repr. 1B : Toxické pri </w:t>
      </w:r>
      <w:r w:rsidR="00C75868" w:rsidRPr="00307D79">
        <w:rPr>
          <w:rStyle w:val="FontStyle39"/>
        </w:rPr>
        <w:t>reprodukcii</w:t>
      </w:r>
      <w:r w:rsidRPr="00307D79">
        <w:rPr>
          <w:rStyle w:val="FontStyle39"/>
        </w:rPr>
        <w:t xml:space="preserve">, </w:t>
      </w:r>
      <w:r w:rsidR="00C75868">
        <w:rPr>
          <w:rStyle w:val="FontStyle39"/>
        </w:rPr>
        <w:t>Kategória</w:t>
      </w:r>
      <w:r w:rsidRPr="00307D79">
        <w:rPr>
          <w:rStyle w:val="FontStyle39"/>
        </w:rPr>
        <w:t xml:space="preserve"> 1B</w:t>
      </w:r>
    </w:p>
    <w:p w:rsidR="00C67954" w:rsidRPr="00307D79" w:rsidRDefault="00B86585">
      <w:pPr>
        <w:pStyle w:val="Style16"/>
        <w:widowControl/>
        <w:spacing w:before="202"/>
        <w:ind w:right="4814"/>
        <w:rPr>
          <w:rStyle w:val="FontStyle39"/>
        </w:rPr>
      </w:pPr>
      <w:r>
        <w:rPr>
          <w:rStyle w:val="FontStyle39"/>
        </w:rPr>
        <w:t>Odporúča</w:t>
      </w:r>
      <w:r w:rsidR="004B0D71" w:rsidRPr="00307D79">
        <w:rPr>
          <w:rStyle w:val="FontStyle39"/>
        </w:rPr>
        <w:t xml:space="preserve"> s</w:t>
      </w:r>
      <w:r>
        <w:rPr>
          <w:rStyle w:val="FontStyle39"/>
        </w:rPr>
        <w:t>a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používať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výrobok</w:t>
      </w:r>
      <w:r w:rsidR="004B0D71" w:rsidRPr="00307D79">
        <w:rPr>
          <w:rStyle w:val="FontStyle39"/>
        </w:rPr>
        <w:t xml:space="preserve"> </w:t>
      </w:r>
      <w:r>
        <w:rPr>
          <w:rStyle w:val="FontStyle39"/>
        </w:rPr>
        <w:t>iba</w:t>
      </w:r>
      <w:r w:rsidR="004B0D71" w:rsidRPr="00307D79">
        <w:rPr>
          <w:rStyle w:val="FontStyle39"/>
        </w:rPr>
        <w:t xml:space="preserve"> k vyme</w:t>
      </w:r>
      <w:r>
        <w:rPr>
          <w:rStyle w:val="FontStyle39"/>
        </w:rPr>
        <w:t>d</w:t>
      </w:r>
      <w:r w:rsidR="004B0D71" w:rsidRPr="00307D79">
        <w:rPr>
          <w:rStyle w:val="FontStyle39"/>
        </w:rPr>
        <w:t>zeným účel</w:t>
      </w:r>
      <w:r>
        <w:rPr>
          <w:rStyle w:val="FontStyle39"/>
        </w:rPr>
        <w:t>om. Ve</w:t>
      </w:r>
      <w:r w:rsidR="004B0D71" w:rsidRPr="00307D79">
        <w:rPr>
          <w:rStyle w:val="FontStyle39"/>
        </w:rPr>
        <w:t>ty P:</w:t>
      </w:r>
    </w:p>
    <w:p w:rsidR="00C67954" w:rsidRPr="00307D79" w:rsidRDefault="004B0D71">
      <w:pPr>
        <w:pStyle w:val="Style9"/>
        <w:widowControl/>
        <w:spacing w:line="240" w:lineRule="auto"/>
        <w:rPr>
          <w:rStyle w:val="FontStyle39"/>
        </w:rPr>
      </w:pPr>
      <w:r w:rsidRPr="00307D79">
        <w:rPr>
          <w:rStyle w:val="FontStyle39"/>
        </w:rPr>
        <w:t xml:space="preserve">P102 </w:t>
      </w:r>
      <w:r w:rsidR="00B86585" w:rsidRPr="00307D79">
        <w:rPr>
          <w:rStyle w:val="FontStyle39"/>
        </w:rPr>
        <w:t>Uchovávajte</w:t>
      </w:r>
      <w:r w:rsidRPr="00307D79">
        <w:rPr>
          <w:rStyle w:val="FontStyle39"/>
        </w:rPr>
        <w:t xml:space="preserve"> mimo dosah </w:t>
      </w:r>
      <w:r w:rsidR="00B86585" w:rsidRPr="00307D79">
        <w:rPr>
          <w:rStyle w:val="FontStyle39"/>
        </w:rPr>
        <w:t>detí</w:t>
      </w:r>
      <w:r w:rsidRPr="00307D79">
        <w:rPr>
          <w:rStyle w:val="FontStyle39"/>
        </w:rPr>
        <w:t>.</w:t>
      </w:r>
    </w:p>
    <w:p w:rsidR="00C67954" w:rsidRPr="00307D79" w:rsidRDefault="004B0D71">
      <w:pPr>
        <w:pStyle w:val="Style9"/>
        <w:widowControl/>
        <w:spacing w:before="19" w:line="240" w:lineRule="auto"/>
        <w:rPr>
          <w:rStyle w:val="FontStyle39"/>
        </w:rPr>
      </w:pPr>
      <w:r w:rsidRPr="00307D79">
        <w:rPr>
          <w:rStyle w:val="FontStyle39"/>
        </w:rPr>
        <w:t xml:space="preserve">P270 </w:t>
      </w:r>
      <w:r w:rsidR="00B86585" w:rsidRPr="00307D79">
        <w:rPr>
          <w:rStyle w:val="FontStyle39"/>
        </w:rPr>
        <w:t>Pri</w:t>
      </w:r>
      <w:r w:rsidRPr="00307D79">
        <w:rPr>
          <w:rStyle w:val="FontStyle39"/>
        </w:rPr>
        <w:t xml:space="preserve"> používaní výrobku neje</w:t>
      </w:r>
      <w:r w:rsidR="00B86585">
        <w:rPr>
          <w:rStyle w:val="FontStyle39"/>
        </w:rPr>
        <w:t>d</w:t>
      </w:r>
      <w:r w:rsidRPr="00307D79">
        <w:rPr>
          <w:rStyle w:val="FontStyle39"/>
        </w:rPr>
        <w:t>zte, nepite a ne</w:t>
      </w:r>
      <w:r w:rsidR="00B86585">
        <w:rPr>
          <w:rStyle w:val="FontStyle39"/>
        </w:rPr>
        <w:t>fajčit</w:t>
      </w:r>
      <w:r w:rsidRPr="00307D79">
        <w:rPr>
          <w:rStyle w:val="FontStyle39"/>
        </w:rPr>
        <w:t>e.</w:t>
      </w:r>
    </w:p>
    <w:p w:rsidR="00C67954" w:rsidRPr="00307D79" w:rsidRDefault="004B0D71">
      <w:pPr>
        <w:pStyle w:val="Style8"/>
        <w:widowControl/>
        <w:spacing w:before="197"/>
        <w:rPr>
          <w:rStyle w:val="FontStyle36"/>
        </w:rPr>
      </w:pPr>
      <w:r w:rsidRPr="00307D79">
        <w:rPr>
          <w:rStyle w:val="FontStyle36"/>
        </w:rPr>
        <w:t>Verz</w:t>
      </w:r>
      <w:r w:rsidR="00B86585">
        <w:rPr>
          <w:rStyle w:val="FontStyle36"/>
        </w:rPr>
        <w:t>ia</w:t>
      </w:r>
      <w:r w:rsidRPr="00307D79">
        <w:rPr>
          <w:rStyle w:val="FontStyle36"/>
        </w:rPr>
        <w:t>: 1.3</w:t>
      </w:r>
    </w:p>
    <w:p w:rsidR="00C67954" w:rsidRPr="00307D79" w:rsidRDefault="00B86585">
      <w:pPr>
        <w:pStyle w:val="Style8"/>
        <w:widowControl/>
        <w:spacing w:before="43" w:line="202" w:lineRule="exact"/>
        <w:rPr>
          <w:rStyle w:val="FontStyle36"/>
        </w:rPr>
      </w:pPr>
      <w:r>
        <w:rPr>
          <w:rStyle w:val="FontStyle36"/>
        </w:rPr>
        <w:t>Dá</w:t>
      </w:r>
      <w:r w:rsidR="004B0D71" w:rsidRPr="00307D79">
        <w:rPr>
          <w:rStyle w:val="FontStyle36"/>
        </w:rPr>
        <w:t>tum rev</w:t>
      </w:r>
      <w:r>
        <w:rPr>
          <w:rStyle w:val="FontStyle36"/>
        </w:rPr>
        <w:t>í</w:t>
      </w:r>
      <w:r w:rsidR="004B0D71" w:rsidRPr="00307D79">
        <w:rPr>
          <w:rStyle w:val="FontStyle36"/>
        </w:rPr>
        <w:t>z</w:t>
      </w:r>
      <w:r>
        <w:rPr>
          <w:rStyle w:val="FontStyle36"/>
        </w:rPr>
        <w:t>i</w:t>
      </w:r>
      <w:r w:rsidR="004B0D71" w:rsidRPr="00307D79">
        <w:rPr>
          <w:rStyle w:val="FontStyle36"/>
        </w:rPr>
        <w:t>e: 10/06/2015</w:t>
      </w:r>
    </w:p>
    <w:p w:rsidR="00C67954" w:rsidRPr="00307D79" w:rsidRDefault="004B0D71" w:rsidP="002B392A">
      <w:pPr>
        <w:pStyle w:val="Style12"/>
        <w:widowControl/>
        <w:numPr>
          <w:ilvl w:val="0"/>
          <w:numId w:val="7"/>
        </w:numPr>
        <w:tabs>
          <w:tab w:val="left" w:pos="715"/>
        </w:tabs>
        <w:spacing w:line="202" w:lineRule="exact"/>
        <w:ind w:left="370"/>
        <w:rPr>
          <w:rStyle w:val="FontStyle39"/>
        </w:rPr>
      </w:pPr>
      <w:r w:rsidRPr="00307D79">
        <w:rPr>
          <w:rStyle w:val="FontStyle39"/>
        </w:rPr>
        <w:t>ODD</w:t>
      </w:r>
      <w:r w:rsidR="00B86585">
        <w:rPr>
          <w:rStyle w:val="FontStyle39"/>
        </w:rPr>
        <w:t>IE</w:t>
      </w:r>
      <w:r w:rsidRPr="00307D79">
        <w:rPr>
          <w:rStyle w:val="FontStyle39"/>
        </w:rPr>
        <w:t>L 2: IDENTIFIK</w:t>
      </w:r>
      <w:r w:rsidR="00B86585">
        <w:rPr>
          <w:rStyle w:val="FontStyle39"/>
        </w:rPr>
        <w:t>Á</w:t>
      </w:r>
      <w:r w:rsidRPr="00307D79">
        <w:rPr>
          <w:rStyle w:val="FontStyle39"/>
        </w:rPr>
        <w:t>C</w:t>
      </w:r>
      <w:r w:rsidR="00B86585">
        <w:rPr>
          <w:rStyle w:val="FontStyle39"/>
        </w:rPr>
        <w:t>IA</w:t>
      </w:r>
      <w:r w:rsidRPr="00307D79">
        <w:rPr>
          <w:rStyle w:val="FontStyle39"/>
        </w:rPr>
        <w:t xml:space="preserve"> NEBEZPEČNOSTI.</w:t>
      </w:r>
    </w:p>
    <w:p w:rsidR="00C67954" w:rsidRPr="00307D79" w:rsidRDefault="00B86585" w:rsidP="002B392A">
      <w:pPr>
        <w:pStyle w:val="Style12"/>
        <w:widowControl/>
        <w:numPr>
          <w:ilvl w:val="0"/>
          <w:numId w:val="7"/>
        </w:numPr>
        <w:tabs>
          <w:tab w:val="left" w:pos="715"/>
        </w:tabs>
        <w:spacing w:line="202" w:lineRule="exact"/>
        <w:ind w:left="370"/>
        <w:rPr>
          <w:rStyle w:val="FontStyle39"/>
        </w:rPr>
      </w:pPr>
      <w:r>
        <w:rPr>
          <w:rStyle w:val="FontStyle39"/>
        </w:rPr>
        <w:t>ODDIEL 9: FYZIKÁLNE</w:t>
      </w:r>
      <w:r w:rsidR="004B0D71" w:rsidRPr="00307D79">
        <w:rPr>
          <w:rStyle w:val="FontStyle39"/>
        </w:rPr>
        <w:t xml:space="preserve"> A CHEMICKÉ VLASTNOSTI.</w:t>
      </w:r>
    </w:p>
    <w:p w:rsidR="00C67954" w:rsidRPr="00307D79" w:rsidRDefault="00B86585" w:rsidP="002B392A">
      <w:pPr>
        <w:pStyle w:val="Style12"/>
        <w:widowControl/>
        <w:numPr>
          <w:ilvl w:val="0"/>
          <w:numId w:val="7"/>
        </w:numPr>
        <w:tabs>
          <w:tab w:val="left" w:pos="715"/>
        </w:tabs>
        <w:spacing w:line="202" w:lineRule="exact"/>
        <w:ind w:left="370"/>
        <w:rPr>
          <w:rStyle w:val="FontStyle39"/>
        </w:rPr>
      </w:pPr>
      <w:r>
        <w:rPr>
          <w:rStyle w:val="FontStyle39"/>
        </w:rPr>
        <w:t>ODDIE</w:t>
      </w:r>
      <w:r w:rsidR="004B0D71" w:rsidRPr="00307D79">
        <w:rPr>
          <w:rStyle w:val="FontStyle39"/>
        </w:rPr>
        <w:t>L 11: TOXIKOLOGICKÉ INFORM</w:t>
      </w:r>
      <w:r>
        <w:rPr>
          <w:rStyle w:val="FontStyle39"/>
        </w:rPr>
        <w:t>Á</w:t>
      </w:r>
      <w:r w:rsidR="004B0D71" w:rsidRPr="00307D79">
        <w:rPr>
          <w:rStyle w:val="FontStyle39"/>
        </w:rPr>
        <w:t>C</w:t>
      </w:r>
      <w:r>
        <w:rPr>
          <w:rStyle w:val="FontStyle39"/>
        </w:rPr>
        <w:t>I</w:t>
      </w:r>
      <w:r w:rsidR="004B0D71" w:rsidRPr="00307D79">
        <w:rPr>
          <w:rStyle w:val="FontStyle39"/>
        </w:rPr>
        <w:t>E.</w:t>
      </w:r>
    </w:p>
    <w:p w:rsidR="00C67954" w:rsidRPr="00307D79" w:rsidRDefault="00B86585" w:rsidP="002B392A">
      <w:pPr>
        <w:pStyle w:val="Style12"/>
        <w:widowControl/>
        <w:numPr>
          <w:ilvl w:val="0"/>
          <w:numId w:val="7"/>
        </w:numPr>
        <w:tabs>
          <w:tab w:val="left" w:pos="715"/>
        </w:tabs>
        <w:spacing w:line="202" w:lineRule="exact"/>
        <w:ind w:left="370"/>
        <w:rPr>
          <w:rStyle w:val="FontStyle39"/>
        </w:rPr>
      </w:pPr>
      <w:r>
        <w:rPr>
          <w:rStyle w:val="FontStyle39"/>
        </w:rPr>
        <w:t>ODDIEL 12: EKOLOGICKÉ INFORMÁ</w:t>
      </w:r>
      <w:r w:rsidR="004B0D71" w:rsidRPr="00307D79">
        <w:rPr>
          <w:rStyle w:val="FontStyle39"/>
        </w:rPr>
        <w:t>C</w:t>
      </w:r>
      <w:r>
        <w:rPr>
          <w:rStyle w:val="FontStyle39"/>
        </w:rPr>
        <w:t>I</w:t>
      </w:r>
      <w:r w:rsidR="004B0D71" w:rsidRPr="00307D79">
        <w:rPr>
          <w:rStyle w:val="FontStyle39"/>
        </w:rPr>
        <w:t>E.</w:t>
      </w:r>
    </w:p>
    <w:p w:rsidR="00C67954" w:rsidRPr="00307D79" w:rsidRDefault="00C6795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C67954">
      <w:pPr>
        <w:pStyle w:val="Style9"/>
        <w:widowControl/>
        <w:spacing w:before="192" w:line="240" w:lineRule="auto"/>
        <w:jc w:val="both"/>
        <w:rPr>
          <w:rStyle w:val="FontStyle39"/>
        </w:rPr>
        <w:sectPr w:rsidR="00C67954" w:rsidRPr="00307D79">
          <w:type w:val="continuous"/>
          <w:pgSz w:w="11905" w:h="16837"/>
          <w:pgMar w:top="433" w:right="1056" w:bottom="658" w:left="1694" w:header="708" w:footer="708" w:gutter="0"/>
          <w:cols w:space="60"/>
          <w:noEndnote/>
        </w:sectPr>
      </w:pPr>
    </w:p>
    <w:p w:rsidR="00C67954" w:rsidRDefault="004B0D71">
      <w:pPr>
        <w:pStyle w:val="Style3"/>
        <w:widowControl/>
        <w:spacing w:before="134" w:line="307" w:lineRule="exact"/>
        <w:jc w:val="both"/>
        <w:rPr>
          <w:rStyle w:val="FontStyle41"/>
          <w:position w:val="-5"/>
        </w:rPr>
      </w:pPr>
      <w:r w:rsidRPr="00307D79">
        <w:rPr>
          <w:rStyle w:val="FontStyle41"/>
          <w:position w:val="-5"/>
        </w:rPr>
        <w:lastRenderedPageBreak/>
        <w:t>FLORONE</w:t>
      </w:r>
    </w:p>
    <w:p w:rsidR="00FB1C17" w:rsidRPr="00307D79" w:rsidRDefault="00FB1C17" w:rsidP="00FB1C17">
      <w:pPr>
        <w:pStyle w:val="Style9"/>
        <w:widowControl/>
        <w:spacing w:before="192" w:line="240" w:lineRule="auto"/>
        <w:jc w:val="both"/>
        <w:rPr>
          <w:rStyle w:val="FontStyle39"/>
        </w:rPr>
      </w:pPr>
      <w:r w:rsidRPr="00307D79">
        <w:rPr>
          <w:rStyle w:val="FontStyle39"/>
        </w:rPr>
        <w:t xml:space="preserve">Použité </w:t>
      </w:r>
      <w:r w:rsidR="00B86585" w:rsidRPr="00307D79">
        <w:rPr>
          <w:rStyle w:val="FontStyle39"/>
        </w:rPr>
        <w:t>skratky</w:t>
      </w:r>
      <w:r w:rsidRPr="00307D79">
        <w:rPr>
          <w:rStyle w:val="FontStyle39"/>
        </w:rPr>
        <w:t>:</w:t>
      </w:r>
    </w:p>
    <w:p w:rsidR="00C67954" w:rsidRPr="00307D79" w:rsidRDefault="00B86585">
      <w:pPr>
        <w:pStyle w:val="Style2"/>
        <w:widowControl/>
        <w:spacing w:before="115" w:line="206" w:lineRule="exact"/>
        <w:ind w:right="6144"/>
        <w:jc w:val="left"/>
        <w:rPr>
          <w:rStyle w:val="FontStyle39"/>
        </w:rPr>
      </w:pPr>
      <w:r>
        <w:rPr>
          <w:rStyle w:val="FontStyle39"/>
        </w:rPr>
        <w:t>CEN:     Eu</w:t>
      </w:r>
      <w:r w:rsidR="004B0D71" w:rsidRPr="00307D79">
        <w:rPr>
          <w:rStyle w:val="FontStyle39"/>
        </w:rPr>
        <w:t>r</w:t>
      </w:r>
      <w:r>
        <w:rPr>
          <w:rStyle w:val="FontStyle39"/>
        </w:rPr>
        <w:t>ó</w:t>
      </w:r>
      <w:r w:rsidR="004B0D71" w:rsidRPr="00307D79">
        <w:rPr>
          <w:rStyle w:val="FontStyle39"/>
        </w:rPr>
        <w:t>psk</w:t>
      </w:r>
      <w:r>
        <w:rPr>
          <w:rStyle w:val="FontStyle39"/>
        </w:rPr>
        <w:t>y</w:t>
      </w:r>
      <w:r w:rsidR="004B0D71" w:rsidRPr="00307D79">
        <w:rPr>
          <w:rStyle w:val="FontStyle39"/>
        </w:rPr>
        <w:t xml:space="preserve"> výbor pr</w:t>
      </w:r>
      <w:r>
        <w:rPr>
          <w:rStyle w:val="FontStyle39"/>
        </w:rPr>
        <w:t>e</w:t>
      </w:r>
      <w:r w:rsidR="004B0D71" w:rsidRPr="00307D79">
        <w:rPr>
          <w:rStyle w:val="FontStyle39"/>
        </w:rPr>
        <w:t xml:space="preserve"> normaliz</w:t>
      </w:r>
      <w:r>
        <w:rPr>
          <w:rStyle w:val="FontStyle39"/>
        </w:rPr>
        <w:t>á</w:t>
      </w:r>
      <w:r w:rsidR="004B0D71" w:rsidRPr="00307D79">
        <w:rPr>
          <w:rStyle w:val="FontStyle39"/>
        </w:rPr>
        <w:t>ci</w:t>
      </w:r>
      <w:r>
        <w:rPr>
          <w:rStyle w:val="FontStyle39"/>
        </w:rPr>
        <w:t>u. PPE:      Vybavenie</w:t>
      </w:r>
      <w:r w:rsidR="004B0D71" w:rsidRPr="00307D79">
        <w:rPr>
          <w:rStyle w:val="FontStyle39"/>
        </w:rPr>
        <w:t xml:space="preserve"> pr</w:t>
      </w:r>
      <w:r>
        <w:rPr>
          <w:rStyle w:val="FontStyle39"/>
        </w:rPr>
        <w:t>e</w:t>
      </w:r>
      <w:r w:rsidR="004B0D71" w:rsidRPr="00307D79">
        <w:rPr>
          <w:rStyle w:val="FontStyle39"/>
        </w:rPr>
        <w:t xml:space="preserve"> osobn</w:t>
      </w:r>
      <w:r>
        <w:rPr>
          <w:rStyle w:val="FontStyle39"/>
        </w:rPr>
        <w:t>ú</w:t>
      </w:r>
      <w:r w:rsidR="004B0D71" w:rsidRPr="00307D79">
        <w:rPr>
          <w:rStyle w:val="FontStyle39"/>
        </w:rPr>
        <w:t xml:space="preserve"> ochranu.</w:t>
      </w:r>
    </w:p>
    <w:p w:rsidR="00742BB4" w:rsidRPr="00307D79" w:rsidRDefault="00742BB4" w:rsidP="00742BB4">
      <w:pPr>
        <w:pStyle w:val="Style2"/>
        <w:widowControl/>
        <w:spacing w:before="206" w:line="202" w:lineRule="exact"/>
        <w:jc w:val="left"/>
        <w:rPr>
          <w:rStyle w:val="FontStyle39"/>
        </w:rPr>
      </w:pPr>
      <w:r>
        <w:rPr>
          <w:rStyle w:val="FontStyle39"/>
        </w:rPr>
        <w:t>Dôležité knižné</w:t>
      </w:r>
      <w:r w:rsidR="004B0D71" w:rsidRPr="00307D79">
        <w:rPr>
          <w:rStyle w:val="FontStyle39"/>
        </w:rPr>
        <w:t xml:space="preserve"> referenc</w:t>
      </w:r>
      <w:r>
        <w:rPr>
          <w:rStyle w:val="FontStyle39"/>
        </w:rPr>
        <w:t>i</w:t>
      </w:r>
      <w:r w:rsidR="004B0D71" w:rsidRPr="00307D79">
        <w:rPr>
          <w:rStyle w:val="FontStyle39"/>
        </w:rPr>
        <w:t>e a zdroje údaj</w:t>
      </w:r>
      <w:r>
        <w:rPr>
          <w:rStyle w:val="FontStyle39"/>
        </w:rPr>
        <w:t>ov</w:t>
      </w:r>
      <w:r w:rsidR="004B0D71" w:rsidRPr="00307D79">
        <w:rPr>
          <w:rStyle w:val="FontStyle39"/>
        </w:rPr>
        <w:t xml:space="preserve">: </w:t>
      </w:r>
      <w:hyperlink r:id="rId28" w:history="1">
        <w:r w:rsidRPr="00877354">
          <w:rPr>
            <w:rStyle w:val="Hypertextovprepojenie"/>
            <w:sz w:val="16"/>
            <w:szCs w:val="16"/>
          </w:rPr>
          <w:t>http://eur-lex.europa.eu/homepage.html</w:t>
        </w:r>
      </w:hyperlink>
    </w:p>
    <w:p w:rsidR="00742BB4" w:rsidRPr="00742BB4" w:rsidRDefault="00C67954">
      <w:pPr>
        <w:pStyle w:val="Style2"/>
        <w:widowControl/>
        <w:spacing w:line="202" w:lineRule="exact"/>
        <w:jc w:val="left"/>
        <w:rPr>
          <w:rStyle w:val="FontStyle39"/>
          <w:sz w:val="24"/>
          <w:szCs w:val="24"/>
        </w:rPr>
      </w:pPr>
      <w:hyperlink r:id="rId29" w:history="1">
        <w:r w:rsidR="004B0D71" w:rsidRPr="00307D79">
          <w:rPr>
            <w:rStyle w:val="FontStyle39"/>
            <w:u w:val="single"/>
            <w:lang w:eastAsia="en-US"/>
          </w:rPr>
          <w:t>http://echa.europa.eu/</w:t>
        </w:r>
      </w:hyperlink>
    </w:p>
    <w:p w:rsidR="00C67954" w:rsidRPr="00307D79" w:rsidRDefault="004B0D71">
      <w:pPr>
        <w:pStyle w:val="Style2"/>
        <w:widowControl/>
        <w:spacing w:line="202" w:lineRule="exact"/>
        <w:jc w:val="left"/>
        <w:rPr>
          <w:rStyle w:val="FontStyle39"/>
        </w:rPr>
      </w:pPr>
      <w:r w:rsidRPr="00307D79">
        <w:rPr>
          <w:rStyle w:val="FontStyle39"/>
        </w:rPr>
        <w:t>Na</w:t>
      </w:r>
      <w:r w:rsidR="00742BB4">
        <w:rPr>
          <w:rStyle w:val="FontStyle39"/>
        </w:rPr>
        <w:t>riadenie</w:t>
      </w:r>
      <w:r w:rsidRPr="00307D79">
        <w:rPr>
          <w:rStyle w:val="FontStyle39"/>
        </w:rPr>
        <w:t xml:space="preserve"> (EU) č. 453/2010.</w:t>
      </w:r>
    </w:p>
    <w:p w:rsidR="00C67954" w:rsidRPr="00307D79" w:rsidRDefault="00742BB4">
      <w:pPr>
        <w:pStyle w:val="Style2"/>
        <w:widowControl/>
        <w:spacing w:line="202" w:lineRule="exact"/>
        <w:jc w:val="left"/>
        <w:rPr>
          <w:rStyle w:val="FontStyle39"/>
        </w:rPr>
      </w:pPr>
      <w:r w:rsidRPr="00307D79">
        <w:rPr>
          <w:rStyle w:val="FontStyle39"/>
        </w:rPr>
        <w:t>Na</w:t>
      </w:r>
      <w:r>
        <w:rPr>
          <w:rStyle w:val="FontStyle39"/>
        </w:rPr>
        <w:t>riadenie</w:t>
      </w:r>
      <w:r w:rsidR="004B0D71" w:rsidRPr="00307D79">
        <w:rPr>
          <w:rStyle w:val="FontStyle39"/>
        </w:rPr>
        <w:t xml:space="preserve"> (EC) č. 1907/2006.</w:t>
      </w:r>
    </w:p>
    <w:p w:rsidR="00C67954" w:rsidRPr="00307D79" w:rsidRDefault="00742BB4">
      <w:pPr>
        <w:pStyle w:val="Style2"/>
        <w:widowControl/>
        <w:spacing w:line="202" w:lineRule="exact"/>
        <w:jc w:val="left"/>
        <w:rPr>
          <w:rStyle w:val="FontStyle39"/>
        </w:rPr>
      </w:pPr>
      <w:r w:rsidRPr="00307D79">
        <w:rPr>
          <w:rStyle w:val="FontStyle39"/>
        </w:rPr>
        <w:t>Na</w:t>
      </w:r>
      <w:r>
        <w:rPr>
          <w:rStyle w:val="FontStyle39"/>
        </w:rPr>
        <w:t>riadenie</w:t>
      </w:r>
      <w:r w:rsidR="004B0D71" w:rsidRPr="00307D79">
        <w:rPr>
          <w:rStyle w:val="FontStyle39"/>
        </w:rPr>
        <w:t xml:space="preserve"> (EU) č. 1272/2008.</w:t>
      </w:r>
    </w:p>
    <w:p w:rsidR="00C67954" w:rsidRPr="00307D79" w:rsidRDefault="004B0D71">
      <w:pPr>
        <w:pStyle w:val="Style8"/>
        <w:widowControl/>
        <w:spacing w:before="221"/>
        <w:rPr>
          <w:rStyle w:val="FontStyle36"/>
        </w:rPr>
      </w:pPr>
      <w:r w:rsidRPr="00307D79">
        <w:rPr>
          <w:rStyle w:val="FontStyle36"/>
        </w:rPr>
        <w:t>Odkazy:</w:t>
      </w:r>
    </w:p>
    <w:p w:rsidR="00C67954" w:rsidRPr="00307D79" w:rsidRDefault="004B0D71" w:rsidP="002B392A">
      <w:pPr>
        <w:pStyle w:val="Style19"/>
        <w:widowControl/>
        <w:numPr>
          <w:ilvl w:val="0"/>
          <w:numId w:val="8"/>
        </w:numPr>
        <w:tabs>
          <w:tab w:val="left" w:pos="710"/>
        </w:tabs>
        <w:spacing w:before="211"/>
        <w:ind w:firstLine="0"/>
        <w:rPr>
          <w:rStyle w:val="FontStyle39"/>
        </w:rPr>
      </w:pPr>
      <w:r w:rsidRPr="00307D79">
        <w:rPr>
          <w:rStyle w:val="FontStyle39"/>
        </w:rPr>
        <w:t>Litovitz T L, Norman S A, Veltri J C, Annual Report of the American Association of Poison Control</w:t>
      </w:r>
    </w:p>
    <w:p w:rsidR="00C67954" w:rsidRPr="00307D79" w:rsidRDefault="004B0D71" w:rsidP="002B392A">
      <w:pPr>
        <w:pStyle w:val="Style19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Centers Data Collection System. Am. J. Emerg. Med. (1986), 4, 427-458</w:t>
      </w:r>
    </w:p>
    <w:p w:rsidR="00C67954" w:rsidRPr="00307D79" w:rsidRDefault="004B0D71" w:rsidP="002B392A">
      <w:pPr>
        <w:pStyle w:val="Style19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Chemical Safety Report "Disodium Tetraborate, Anhydrous" December 2010, updated 2012</w:t>
      </w:r>
    </w:p>
    <w:p w:rsidR="00C67954" w:rsidRPr="00307D79" w:rsidRDefault="00C67954" w:rsidP="002B392A">
      <w:pPr>
        <w:pStyle w:val="Style19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39"/>
        </w:rPr>
      </w:pPr>
      <w:hyperlink r:id="rId30" w:history="1">
        <w:r w:rsidR="004B0D71" w:rsidRPr="00307D79">
          <w:rPr>
            <w:rStyle w:val="FontStyle39"/>
            <w:u w:val="single"/>
            <w:lang w:eastAsia="en-US"/>
          </w:rPr>
          <w:t>http://apps.echa.europa.eu/registered/registered-sub.aspx#search</w:t>
        </w:r>
      </w:hyperlink>
      <w:r w:rsidR="004B0D71" w:rsidRPr="00307D79">
        <w:rPr>
          <w:rStyle w:val="FontStyle39"/>
          <w:lang w:eastAsia="en-US"/>
        </w:rPr>
        <w:t xml:space="preserve"> 3. Fernandez et al. (1984)</w:t>
      </w:r>
    </w:p>
    <w:p w:rsidR="00C67954" w:rsidRPr="00307D79" w:rsidRDefault="004B0D71" w:rsidP="002B392A">
      <w:pPr>
        <w:pStyle w:val="Style19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39"/>
        </w:rPr>
      </w:pPr>
      <w:r w:rsidRPr="00307D79">
        <w:rPr>
          <w:rStyle w:val="FontStyle39"/>
          <w:lang w:eastAsia="de-DE"/>
        </w:rPr>
        <w:t>Phyton (Buenos Aires) 44: 125-133.</w:t>
      </w:r>
    </w:p>
    <w:p w:rsidR="00C67954" w:rsidRPr="00307D79" w:rsidRDefault="004B0D71">
      <w:pPr>
        <w:pStyle w:val="Style19"/>
        <w:widowControl/>
        <w:tabs>
          <w:tab w:val="left" w:pos="706"/>
        </w:tabs>
        <w:ind w:firstLine="0"/>
        <w:rPr>
          <w:rStyle w:val="FontStyle39"/>
        </w:rPr>
      </w:pPr>
      <w:r w:rsidRPr="00307D79">
        <w:rPr>
          <w:rStyle w:val="FontStyle39"/>
        </w:rPr>
        <w:t>4.</w:t>
      </w:r>
      <w:r w:rsidRPr="00307D79">
        <w:rPr>
          <w:rStyle w:val="FontStyle39"/>
          <w:rFonts w:ascii="Times New Roman" w:hAnsi="Times New Roman" w:cs="Times New Roman"/>
          <w:sz w:val="20"/>
          <w:szCs w:val="20"/>
        </w:rPr>
        <w:tab/>
      </w:r>
      <w:r w:rsidRPr="00307D79">
        <w:rPr>
          <w:rStyle w:val="FontStyle39"/>
        </w:rPr>
        <w:t>Antia and Cheng (1975) J Fish Res Bd Can 32: 2487-2494.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Bergman, Bruchlos, Marks (1995) Tenside Surf Det 32: 229-237.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de-DE"/>
        </w:rPr>
        <w:t>Wang (1986) Environ Poll (Ser B) 11: 1-14.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de-DE"/>
        </w:rPr>
        <w:t>Gersich and Milazzo (1990) Arch. Environ. Contam. Toxicol. 19: 72-76.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de-DE"/>
        </w:rPr>
        <w:t>Hooftman, van Dongelen-Sevenhuijsen and de Haan (2000). Unpublished report no. V99.1146 to Borax Europe Limited.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  <w:lang w:eastAsia="en-US"/>
        </w:rPr>
      </w:pPr>
      <w:r w:rsidRPr="00307D79">
        <w:rPr>
          <w:rStyle w:val="FontStyle39"/>
          <w:lang w:eastAsia="en-US"/>
        </w:rPr>
        <w:t>Dyer (2001) Chemosphere 44: 369-376.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de-DE"/>
        </w:rPr>
        <w:t>Hansveit and Oldersma (2000) Unpublished report no: V99-157 to Borax Europe Limited.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Soucek, Dickinson, Major (2010) Unpublished report to REACH Consortium for Borates.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Maier and Knight (1991) Arch. Environ. Contam. Toxicol. 20, 282 - 287.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Hamilton and Buhl (1990) Arch. Environ. Contam. Toxicol. 19, 366-373.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Li, et al. (2007) Aquaculture 278, 175-178.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fr-FR"/>
        </w:rPr>
        <w:t>Pillard et al. (2002) Environ Toxicol Chem, 21, 2131-2137.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Taylor et al. (1985) Aquat Toxicol, 7, 135-144.</w:t>
      </w:r>
    </w:p>
    <w:p w:rsidR="00C67954" w:rsidRPr="00307D79" w:rsidRDefault="004B0D71" w:rsidP="002B392A">
      <w:pPr>
        <w:pStyle w:val="Style19"/>
        <w:widowControl/>
        <w:numPr>
          <w:ilvl w:val="0"/>
          <w:numId w:val="9"/>
        </w:numPr>
        <w:tabs>
          <w:tab w:val="left" w:pos="264"/>
        </w:tabs>
        <w:ind w:left="264"/>
        <w:rPr>
          <w:rStyle w:val="FontStyle39"/>
        </w:rPr>
      </w:pPr>
      <w:r w:rsidRPr="00307D79">
        <w:rPr>
          <w:rStyle w:val="FontStyle39"/>
          <w:lang w:eastAsia="en-US"/>
        </w:rPr>
        <w:t>Gerke, A (2011a). Unpublished report to REACH Consortium for Borates. 18. Gerke, A (2011b). Unpublished report to REACH Consortium for Borates.</w:t>
      </w:r>
    </w:p>
    <w:p w:rsidR="00C67954" w:rsidRPr="00307D79" w:rsidRDefault="00C67954">
      <w:pPr>
        <w:widowControl/>
        <w:rPr>
          <w:sz w:val="2"/>
          <w:szCs w:val="2"/>
        </w:rPr>
      </w:pPr>
    </w:p>
    <w:p w:rsidR="00C67954" w:rsidRPr="00307D79" w:rsidRDefault="004B0D71" w:rsidP="002B392A">
      <w:pPr>
        <w:pStyle w:val="Style19"/>
        <w:widowControl/>
        <w:numPr>
          <w:ilvl w:val="0"/>
          <w:numId w:val="10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Hanstveit and Schoonmade (2000). Unpublished report no.: V99.156 to Borax Europe Limited.</w:t>
      </w:r>
    </w:p>
    <w:p w:rsidR="00C67954" w:rsidRPr="00307D79" w:rsidRDefault="004B0D71" w:rsidP="002B392A">
      <w:pPr>
        <w:pStyle w:val="Style19"/>
        <w:widowControl/>
        <w:numPr>
          <w:ilvl w:val="0"/>
          <w:numId w:val="10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Guhl (2000) SÖFW-Journal 126: 17-24.</w:t>
      </w:r>
    </w:p>
    <w:p w:rsidR="00C67954" w:rsidRPr="00307D79" w:rsidRDefault="004B0D71" w:rsidP="002B392A">
      <w:pPr>
        <w:pStyle w:val="Style19"/>
        <w:widowControl/>
        <w:numPr>
          <w:ilvl w:val="0"/>
          <w:numId w:val="10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Hosseini et al. (2007) J Plant Nutrition, 30, 773-781.</w:t>
      </w:r>
    </w:p>
    <w:p w:rsidR="00C67954" w:rsidRPr="00307D79" w:rsidRDefault="004B0D71" w:rsidP="002B392A">
      <w:pPr>
        <w:pStyle w:val="Style19"/>
        <w:widowControl/>
        <w:numPr>
          <w:ilvl w:val="0"/>
          <w:numId w:val="10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Aquaterra Environmental (1998) Unpublished report to Environment Canada, Environmental Technology Centre.</w:t>
      </w:r>
    </w:p>
    <w:p w:rsidR="00C67954" w:rsidRPr="00307D79" w:rsidRDefault="004B0D71" w:rsidP="002B392A">
      <w:pPr>
        <w:pStyle w:val="Style19"/>
        <w:widowControl/>
        <w:numPr>
          <w:ilvl w:val="0"/>
          <w:numId w:val="10"/>
        </w:numPr>
        <w:tabs>
          <w:tab w:val="left" w:pos="264"/>
        </w:tabs>
        <w:ind w:left="264"/>
        <w:rPr>
          <w:rStyle w:val="FontStyle39"/>
        </w:rPr>
      </w:pPr>
      <w:r w:rsidRPr="00307D79">
        <w:rPr>
          <w:rStyle w:val="FontStyle39"/>
          <w:lang w:eastAsia="en-US"/>
        </w:rPr>
        <w:t>Becker-van Slooten, Campiche, Tarradellas (2003). Unpublished report to Environment Canada, Environmental Technology Centre.</w:t>
      </w:r>
    </w:p>
    <w:p w:rsidR="00C67954" w:rsidRPr="00307D79" w:rsidRDefault="004B0D71" w:rsidP="002B392A">
      <w:pPr>
        <w:pStyle w:val="Style19"/>
        <w:widowControl/>
        <w:numPr>
          <w:ilvl w:val="0"/>
          <w:numId w:val="10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de-DE"/>
        </w:rPr>
        <w:t>Moser and Becker (2009) Unpublished report to REACH Consortium for Borates.</w:t>
      </w:r>
    </w:p>
    <w:p w:rsidR="00C67954" w:rsidRPr="00307D79" w:rsidRDefault="004B0D71" w:rsidP="002B392A">
      <w:pPr>
        <w:pStyle w:val="Style19"/>
        <w:widowControl/>
        <w:numPr>
          <w:ilvl w:val="0"/>
          <w:numId w:val="10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en-US"/>
        </w:rPr>
        <w:t>Van Laer, Salaets, Smolders (2010) Unpublished report to REACH Consortium for Borates.</w:t>
      </w:r>
    </w:p>
    <w:p w:rsidR="00C67954" w:rsidRPr="00307D79" w:rsidRDefault="004B0D71" w:rsidP="002B392A">
      <w:pPr>
        <w:pStyle w:val="Style19"/>
        <w:widowControl/>
        <w:numPr>
          <w:ilvl w:val="0"/>
          <w:numId w:val="10"/>
        </w:numPr>
        <w:tabs>
          <w:tab w:val="left" w:pos="264"/>
        </w:tabs>
        <w:ind w:firstLine="0"/>
        <w:rPr>
          <w:rStyle w:val="FontStyle39"/>
        </w:rPr>
      </w:pPr>
      <w:r w:rsidRPr="00307D79">
        <w:rPr>
          <w:rStyle w:val="FontStyle39"/>
          <w:lang w:eastAsia="de-DE"/>
        </w:rPr>
        <w:t>Förster and Becker (2009) Unpublished report to REACH Consortium for Borates.</w:t>
      </w:r>
    </w:p>
    <w:p w:rsidR="00C67954" w:rsidRPr="00307D79" w:rsidRDefault="004B0D71">
      <w:pPr>
        <w:pStyle w:val="Style2"/>
        <w:widowControl/>
        <w:spacing w:before="206" w:line="192" w:lineRule="exact"/>
        <w:rPr>
          <w:rStyle w:val="FontStyle39"/>
          <w:lang w:eastAsia="en-US"/>
        </w:rPr>
      </w:pPr>
      <w:r w:rsidRPr="00307D79">
        <w:rPr>
          <w:rStyle w:val="FontStyle39"/>
          <w:lang w:eastAsia="en-US"/>
        </w:rPr>
        <w:t>Inform</w:t>
      </w:r>
      <w:r w:rsidR="00742BB4">
        <w:rPr>
          <w:rStyle w:val="FontStyle39"/>
          <w:lang w:eastAsia="en-US"/>
        </w:rPr>
        <w:t>á</w:t>
      </w:r>
      <w:r w:rsidRPr="00307D79">
        <w:rPr>
          <w:rStyle w:val="FontStyle39"/>
          <w:lang w:eastAsia="en-US"/>
        </w:rPr>
        <w:t>c</w:t>
      </w:r>
      <w:r w:rsidR="00742BB4">
        <w:rPr>
          <w:rStyle w:val="FontStyle39"/>
          <w:lang w:eastAsia="en-US"/>
        </w:rPr>
        <w:t>i</w:t>
      </w:r>
      <w:r w:rsidRPr="00307D79">
        <w:rPr>
          <w:rStyle w:val="FontStyle39"/>
          <w:lang w:eastAsia="en-US"/>
        </w:rPr>
        <w:t>e uvedené v tomto bezpečnostn</w:t>
      </w:r>
      <w:r w:rsidR="00742BB4">
        <w:rPr>
          <w:rStyle w:val="FontStyle39"/>
          <w:lang w:eastAsia="en-US"/>
        </w:rPr>
        <w:t>o</w:t>
      </w:r>
      <w:r w:rsidRPr="00307D79">
        <w:rPr>
          <w:rStyle w:val="FontStyle39"/>
          <w:lang w:eastAsia="en-US"/>
        </w:rPr>
        <w:t>m list</w:t>
      </w:r>
      <w:r w:rsidR="00742BB4">
        <w:rPr>
          <w:rStyle w:val="FontStyle39"/>
          <w:lang w:eastAsia="en-US"/>
        </w:rPr>
        <w:t>e bo</w:t>
      </w:r>
      <w:r w:rsidRPr="00307D79">
        <w:rPr>
          <w:rStyle w:val="FontStyle39"/>
          <w:lang w:eastAsia="en-US"/>
        </w:rPr>
        <w:t>l</w:t>
      </w:r>
      <w:r w:rsidR="00742BB4">
        <w:rPr>
          <w:rStyle w:val="FontStyle39"/>
          <w:lang w:eastAsia="en-US"/>
        </w:rPr>
        <w:t>i</w:t>
      </w:r>
      <w:r w:rsidRPr="00307D79">
        <w:rPr>
          <w:rStyle w:val="FontStyle39"/>
          <w:lang w:eastAsia="en-US"/>
        </w:rPr>
        <w:t xml:space="preserve"> </w:t>
      </w:r>
      <w:r w:rsidR="00742BB4">
        <w:rPr>
          <w:rStyle w:val="FontStyle39"/>
          <w:lang w:eastAsia="en-US"/>
        </w:rPr>
        <w:t>spísané</w:t>
      </w:r>
      <w:r w:rsidRPr="00307D79">
        <w:rPr>
          <w:rStyle w:val="FontStyle39"/>
          <w:lang w:eastAsia="en-US"/>
        </w:rPr>
        <w:t xml:space="preserve"> v s</w:t>
      </w:r>
      <w:r w:rsidR="00742BB4">
        <w:rPr>
          <w:rStyle w:val="FontStyle39"/>
          <w:lang w:eastAsia="en-US"/>
        </w:rPr>
        <w:t>ú</w:t>
      </w:r>
      <w:r w:rsidRPr="00307D79">
        <w:rPr>
          <w:rStyle w:val="FontStyle39"/>
          <w:lang w:eastAsia="en-US"/>
        </w:rPr>
        <w:t>lad</w:t>
      </w:r>
      <w:r w:rsidR="00742BB4">
        <w:rPr>
          <w:rStyle w:val="FontStyle39"/>
          <w:lang w:eastAsia="en-US"/>
        </w:rPr>
        <w:t>e</w:t>
      </w:r>
      <w:r w:rsidRPr="00307D79">
        <w:rPr>
          <w:rStyle w:val="FontStyle39"/>
          <w:lang w:eastAsia="en-US"/>
        </w:rPr>
        <w:t xml:space="preserve"> s NA</w:t>
      </w:r>
      <w:r w:rsidR="00742BB4">
        <w:rPr>
          <w:rStyle w:val="FontStyle39"/>
          <w:lang w:eastAsia="en-US"/>
        </w:rPr>
        <w:t>RIADENÍM</w:t>
      </w:r>
      <w:r w:rsidRPr="00307D79">
        <w:rPr>
          <w:rStyle w:val="FontStyle39"/>
          <w:lang w:eastAsia="en-US"/>
        </w:rPr>
        <w:t xml:space="preserve"> KOMIS</w:t>
      </w:r>
      <w:r w:rsidR="00742BB4">
        <w:rPr>
          <w:rStyle w:val="FontStyle39"/>
          <w:lang w:eastAsia="en-US"/>
        </w:rPr>
        <w:t>I</w:t>
      </w:r>
      <w:r w:rsidRPr="00307D79">
        <w:rPr>
          <w:rStyle w:val="FontStyle39"/>
          <w:lang w:eastAsia="en-US"/>
        </w:rPr>
        <w:t xml:space="preserve">E (EU) č. 453/2010 </w:t>
      </w:r>
      <w:r w:rsidR="00742BB4">
        <w:rPr>
          <w:rStyle w:val="FontStyle39"/>
          <w:lang w:eastAsia="en-US"/>
        </w:rPr>
        <w:t>zo</w:t>
      </w:r>
      <w:r w:rsidRPr="00307D79">
        <w:rPr>
          <w:rStyle w:val="FontStyle39"/>
          <w:lang w:eastAsia="en-US"/>
        </w:rPr>
        <w:t xml:space="preserve"> </w:t>
      </w:r>
      <w:r w:rsidR="00742BB4">
        <w:rPr>
          <w:rStyle w:val="FontStyle39"/>
          <w:lang w:eastAsia="en-US"/>
        </w:rPr>
        <w:t>dňa</w:t>
      </w:r>
      <w:r w:rsidRPr="00307D79">
        <w:rPr>
          <w:rStyle w:val="FontStyle39"/>
          <w:lang w:eastAsia="en-US"/>
        </w:rPr>
        <w:t xml:space="preserve"> 20. </w:t>
      </w:r>
      <w:r w:rsidR="00742BB4">
        <w:rPr>
          <w:rStyle w:val="FontStyle39"/>
          <w:lang w:eastAsia="en-US"/>
        </w:rPr>
        <w:t xml:space="preserve">Mája </w:t>
      </w:r>
      <w:r w:rsidRPr="00307D79">
        <w:rPr>
          <w:rStyle w:val="FontStyle39"/>
          <w:lang w:eastAsia="en-US"/>
        </w:rPr>
        <w:t xml:space="preserve"> 2010, kt</w:t>
      </w:r>
      <w:r w:rsidR="00742BB4">
        <w:rPr>
          <w:rStyle w:val="FontStyle39"/>
          <w:lang w:eastAsia="en-US"/>
        </w:rPr>
        <w:t>o</w:t>
      </w:r>
      <w:r w:rsidRPr="00307D79">
        <w:rPr>
          <w:rStyle w:val="FontStyle39"/>
          <w:lang w:eastAsia="en-US"/>
        </w:rPr>
        <w:t>rým s</w:t>
      </w:r>
      <w:r w:rsidR="00742BB4">
        <w:rPr>
          <w:rStyle w:val="FontStyle39"/>
          <w:lang w:eastAsia="en-US"/>
        </w:rPr>
        <w:t>a</w:t>
      </w:r>
      <w:r w:rsidRPr="00307D79">
        <w:rPr>
          <w:rStyle w:val="FontStyle39"/>
          <w:lang w:eastAsia="en-US"/>
        </w:rPr>
        <w:t xml:space="preserve"> mení na</w:t>
      </w:r>
      <w:r w:rsidR="00742BB4">
        <w:rPr>
          <w:rStyle w:val="FontStyle39"/>
          <w:lang w:eastAsia="en-US"/>
        </w:rPr>
        <w:t>riadenie</w:t>
      </w:r>
      <w:r w:rsidRPr="00307D79">
        <w:rPr>
          <w:rStyle w:val="FontStyle39"/>
          <w:lang w:eastAsia="en-US"/>
        </w:rPr>
        <w:t xml:space="preserve"> E</w:t>
      </w:r>
      <w:r w:rsidR="00742BB4">
        <w:rPr>
          <w:rStyle w:val="FontStyle39"/>
          <w:lang w:eastAsia="en-US"/>
        </w:rPr>
        <w:t>u</w:t>
      </w:r>
      <w:r w:rsidRPr="00307D79">
        <w:rPr>
          <w:rStyle w:val="FontStyle39"/>
          <w:lang w:eastAsia="en-US"/>
        </w:rPr>
        <w:t>r</w:t>
      </w:r>
      <w:r w:rsidR="00742BB4">
        <w:rPr>
          <w:rStyle w:val="FontStyle39"/>
          <w:lang w:eastAsia="en-US"/>
        </w:rPr>
        <w:t>ó</w:t>
      </w:r>
      <w:r w:rsidRPr="00307D79">
        <w:rPr>
          <w:rStyle w:val="FontStyle39"/>
          <w:lang w:eastAsia="en-US"/>
        </w:rPr>
        <w:t>psk</w:t>
      </w:r>
      <w:r w:rsidR="00742BB4">
        <w:rPr>
          <w:rStyle w:val="FontStyle39"/>
          <w:lang w:eastAsia="en-US"/>
        </w:rPr>
        <w:t>e</w:t>
      </w:r>
      <w:r w:rsidRPr="00307D79">
        <w:rPr>
          <w:rStyle w:val="FontStyle39"/>
          <w:lang w:eastAsia="en-US"/>
        </w:rPr>
        <w:t xml:space="preserve">ho parlamentu a Rady (ES) č. 1907/2006 </w:t>
      </w:r>
      <w:r w:rsidR="00742BB4">
        <w:rPr>
          <w:rStyle w:val="FontStyle39"/>
          <w:lang w:eastAsia="en-US"/>
        </w:rPr>
        <w:t>zo dňa</w:t>
      </w:r>
      <w:r w:rsidRPr="00307D79">
        <w:rPr>
          <w:rStyle w:val="FontStyle39"/>
          <w:lang w:eastAsia="en-US"/>
        </w:rPr>
        <w:t xml:space="preserve"> 18. </w:t>
      </w:r>
      <w:r w:rsidR="00742BB4">
        <w:rPr>
          <w:rStyle w:val="FontStyle39"/>
          <w:lang w:eastAsia="en-US"/>
        </w:rPr>
        <w:t>decembra</w:t>
      </w:r>
      <w:r w:rsidRPr="00307D79">
        <w:rPr>
          <w:rStyle w:val="FontStyle39"/>
          <w:lang w:eastAsia="en-US"/>
        </w:rPr>
        <w:t xml:space="preserve"> 2006 o registr</w:t>
      </w:r>
      <w:r w:rsidR="00742BB4">
        <w:rPr>
          <w:rStyle w:val="FontStyle39"/>
          <w:lang w:eastAsia="en-US"/>
        </w:rPr>
        <w:t>á</w:t>
      </w:r>
      <w:r w:rsidRPr="00307D79">
        <w:rPr>
          <w:rStyle w:val="FontStyle39"/>
          <w:lang w:eastAsia="en-US"/>
        </w:rPr>
        <w:t>c</w:t>
      </w:r>
      <w:r w:rsidR="00742BB4">
        <w:rPr>
          <w:rStyle w:val="FontStyle39"/>
          <w:lang w:eastAsia="en-US"/>
        </w:rPr>
        <w:t>i</w:t>
      </w:r>
      <w:r w:rsidRPr="00307D79">
        <w:rPr>
          <w:rStyle w:val="FontStyle39"/>
          <w:lang w:eastAsia="en-US"/>
        </w:rPr>
        <w:t xml:space="preserve">i, </w:t>
      </w:r>
      <w:r w:rsidR="00742BB4" w:rsidRPr="00307D79">
        <w:rPr>
          <w:rStyle w:val="FontStyle39"/>
          <w:lang w:eastAsia="en-US"/>
        </w:rPr>
        <w:t>hodnotení</w:t>
      </w:r>
      <w:r w:rsidRPr="00307D79">
        <w:rPr>
          <w:rStyle w:val="FontStyle39"/>
          <w:lang w:eastAsia="en-US"/>
        </w:rPr>
        <w:t xml:space="preserve">, </w:t>
      </w:r>
      <w:r w:rsidR="00742BB4" w:rsidRPr="00307D79">
        <w:rPr>
          <w:rStyle w:val="FontStyle39"/>
          <w:lang w:eastAsia="en-US"/>
        </w:rPr>
        <w:t>povoľovaní</w:t>
      </w:r>
      <w:r w:rsidRPr="00307D79">
        <w:rPr>
          <w:rStyle w:val="FontStyle39"/>
          <w:lang w:eastAsia="en-US"/>
        </w:rPr>
        <w:t xml:space="preserve"> a o</w:t>
      </w:r>
      <w:r w:rsidR="00742BB4">
        <w:rPr>
          <w:rStyle w:val="FontStyle39"/>
          <w:lang w:eastAsia="en-US"/>
        </w:rPr>
        <w:t>b</w:t>
      </w:r>
      <w:r w:rsidRPr="00307D79">
        <w:rPr>
          <w:rStyle w:val="FontStyle39"/>
          <w:lang w:eastAsia="en-US"/>
        </w:rPr>
        <w:t>me</w:t>
      </w:r>
      <w:r w:rsidR="00742BB4">
        <w:rPr>
          <w:rStyle w:val="FontStyle39"/>
          <w:lang w:eastAsia="en-US"/>
        </w:rPr>
        <w:t>d</w:t>
      </w:r>
      <w:r w:rsidRPr="00307D79">
        <w:rPr>
          <w:rStyle w:val="FontStyle39"/>
          <w:lang w:eastAsia="en-US"/>
        </w:rPr>
        <w:t>zov</w:t>
      </w:r>
      <w:r w:rsidR="00742BB4">
        <w:rPr>
          <w:rStyle w:val="FontStyle39"/>
          <w:lang w:eastAsia="en-US"/>
        </w:rPr>
        <w:t>a</w:t>
      </w:r>
      <w:r w:rsidRPr="00307D79">
        <w:rPr>
          <w:rStyle w:val="FontStyle39"/>
          <w:lang w:eastAsia="en-US"/>
        </w:rPr>
        <w:t>ní chemických lát</w:t>
      </w:r>
      <w:r w:rsidR="00742BB4">
        <w:rPr>
          <w:rStyle w:val="FontStyle39"/>
          <w:lang w:eastAsia="en-US"/>
        </w:rPr>
        <w:t>o</w:t>
      </w:r>
      <w:r w:rsidRPr="00307D79">
        <w:rPr>
          <w:rStyle w:val="FontStyle39"/>
          <w:lang w:eastAsia="en-US"/>
        </w:rPr>
        <w:t>k (REACH), o z</w:t>
      </w:r>
      <w:r w:rsidR="00742BB4">
        <w:rPr>
          <w:rStyle w:val="FontStyle39"/>
          <w:lang w:eastAsia="en-US"/>
        </w:rPr>
        <w:t>riadení</w:t>
      </w:r>
      <w:r w:rsidRPr="00307D79">
        <w:rPr>
          <w:rStyle w:val="FontStyle39"/>
          <w:lang w:eastAsia="en-US"/>
        </w:rPr>
        <w:t xml:space="preserve"> E</w:t>
      </w:r>
      <w:r w:rsidR="00742BB4">
        <w:rPr>
          <w:rStyle w:val="FontStyle39"/>
          <w:lang w:eastAsia="en-US"/>
        </w:rPr>
        <w:t>u</w:t>
      </w:r>
      <w:r w:rsidRPr="00307D79">
        <w:rPr>
          <w:rStyle w:val="FontStyle39"/>
          <w:lang w:eastAsia="en-US"/>
        </w:rPr>
        <w:t>r</w:t>
      </w:r>
      <w:r w:rsidR="00742BB4">
        <w:rPr>
          <w:rStyle w:val="FontStyle39"/>
          <w:lang w:eastAsia="en-US"/>
        </w:rPr>
        <w:t>ó</w:t>
      </w:r>
      <w:r w:rsidRPr="00307D79">
        <w:rPr>
          <w:rStyle w:val="FontStyle39"/>
          <w:lang w:eastAsia="en-US"/>
        </w:rPr>
        <w:t>psk</w:t>
      </w:r>
      <w:r w:rsidR="00742BB4">
        <w:rPr>
          <w:rStyle w:val="FontStyle39"/>
          <w:lang w:eastAsia="en-US"/>
        </w:rPr>
        <w:t>ej</w:t>
      </w:r>
      <w:r w:rsidRPr="00307D79">
        <w:rPr>
          <w:rStyle w:val="FontStyle39"/>
          <w:lang w:eastAsia="en-US"/>
        </w:rPr>
        <w:t xml:space="preserve"> agent</w:t>
      </w:r>
      <w:r w:rsidR="00742BB4">
        <w:rPr>
          <w:rStyle w:val="FontStyle39"/>
          <w:lang w:eastAsia="en-US"/>
        </w:rPr>
        <w:t>ú</w:t>
      </w:r>
      <w:r w:rsidRPr="00307D79">
        <w:rPr>
          <w:rStyle w:val="FontStyle39"/>
          <w:lang w:eastAsia="en-US"/>
        </w:rPr>
        <w:t>ry pr</w:t>
      </w:r>
      <w:r w:rsidR="00742BB4">
        <w:rPr>
          <w:rStyle w:val="FontStyle39"/>
          <w:lang w:eastAsia="en-US"/>
        </w:rPr>
        <w:t>e</w:t>
      </w:r>
      <w:r w:rsidRPr="00307D79">
        <w:rPr>
          <w:rStyle w:val="FontStyle39"/>
          <w:lang w:eastAsia="en-US"/>
        </w:rPr>
        <w:t xml:space="preserve"> chemické látky, o zm</w:t>
      </w:r>
      <w:r w:rsidR="00742BB4">
        <w:rPr>
          <w:rStyle w:val="FontStyle39"/>
          <w:lang w:eastAsia="en-US"/>
        </w:rPr>
        <w:t>ene</w:t>
      </w:r>
      <w:r w:rsidRPr="00307D79">
        <w:rPr>
          <w:rStyle w:val="FontStyle39"/>
          <w:lang w:eastAsia="en-US"/>
        </w:rPr>
        <w:t xml:space="preserve"> smernice 1999/45/ES a o zrušení na</w:t>
      </w:r>
      <w:r w:rsidR="00742BB4">
        <w:rPr>
          <w:rStyle w:val="FontStyle39"/>
          <w:lang w:eastAsia="en-US"/>
        </w:rPr>
        <w:t>riadení</w:t>
      </w:r>
      <w:r w:rsidRPr="00307D79">
        <w:rPr>
          <w:rStyle w:val="FontStyle39"/>
          <w:lang w:eastAsia="en-US"/>
        </w:rPr>
        <w:t xml:space="preserve"> Rady (EHS) č. 793/93, na</w:t>
      </w:r>
      <w:r w:rsidR="00742BB4">
        <w:rPr>
          <w:rStyle w:val="FontStyle39"/>
          <w:lang w:eastAsia="en-US"/>
        </w:rPr>
        <w:t>riad</w:t>
      </w:r>
      <w:r w:rsidRPr="00307D79">
        <w:rPr>
          <w:rStyle w:val="FontStyle39"/>
          <w:lang w:eastAsia="en-US"/>
        </w:rPr>
        <w:t>ení Komis</w:t>
      </w:r>
      <w:r w:rsidR="00742BB4">
        <w:rPr>
          <w:rStyle w:val="FontStyle39"/>
          <w:lang w:eastAsia="en-US"/>
        </w:rPr>
        <w:t>ie</w:t>
      </w:r>
      <w:r w:rsidRPr="00307D79">
        <w:rPr>
          <w:rStyle w:val="FontStyle39"/>
          <w:lang w:eastAsia="en-US"/>
        </w:rPr>
        <w:t xml:space="preserve"> (ES) č. 1488/94, smernice Rady 76/769/EHS</w:t>
      </w:r>
      <w:r w:rsidR="00742BB4">
        <w:rPr>
          <w:rStyle w:val="FontStyle39"/>
          <w:lang w:eastAsia="en-US"/>
        </w:rPr>
        <w:t xml:space="preserve"> a sme</w:t>
      </w:r>
      <w:r w:rsidRPr="00307D79">
        <w:rPr>
          <w:rStyle w:val="FontStyle39"/>
          <w:lang w:eastAsia="en-US"/>
        </w:rPr>
        <w:t>rn</w:t>
      </w:r>
      <w:r w:rsidR="00742BB4">
        <w:rPr>
          <w:rStyle w:val="FontStyle39"/>
          <w:lang w:eastAsia="en-US"/>
        </w:rPr>
        <w:t>í</w:t>
      </w:r>
      <w:r w:rsidRPr="00307D79">
        <w:rPr>
          <w:rStyle w:val="FontStyle39"/>
          <w:lang w:eastAsia="en-US"/>
        </w:rPr>
        <w:t>c Komis</w:t>
      </w:r>
      <w:r w:rsidR="00742BB4">
        <w:rPr>
          <w:rStyle w:val="FontStyle39"/>
          <w:lang w:eastAsia="en-US"/>
        </w:rPr>
        <w:t>i</w:t>
      </w:r>
      <w:r w:rsidRPr="00307D79">
        <w:rPr>
          <w:rStyle w:val="FontStyle39"/>
          <w:lang w:eastAsia="en-US"/>
        </w:rPr>
        <w:t>e 91/155/EHS, 93/67/EHS, 93/105/ES a 2000/21/ES.</w:t>
      </w:r>
    </w:p>
    <w:p w:rsidR="00C67954" w:rsidRPr="00307D79" w:rsidRDefault="00C67954">
      <w:pPr>
        <w:pStyle w:val="Style9"/>
        <w:widowControl/>
        <w:spacing w:line="240" w:lineRule="exact"/>
        <w:rPr>
          <w:sz w:val="20"/>
          <w:szCs w:val="20"/>
        </w:rPr>
      </w:pPr>
    </w:p>
    <w:p w:rsidR="00C67954" w:rsidRPr="00307D79" w:rsidRDefault="004B0D71">
      <w:pPr>
        <w:pStyle w:val="Style9"/>
        <w:widowControl/>
        <w:tabs>
          <w:tab w:val="left" w:leader="underscore" w:pos="8947"/>
        </w:tabs>
        <w:spacing w:before="154" w:line="206" w:lineRule="exact"/>
        <w:rPr>
          <w:rStyle w:val="FontStyle39"/>
        </w:rPr>
      </w:pPr>
      <w:r w:rsidRPr="00307D79">
        <w:rPr>
          <w:rStyle w:val="FontStyle39"/>
        </w:rPr>
        <w:t>Inform</w:t>
      </w:r>
      <w:r w:rsidR="00742BB4">
        <w:rPr>
          <w:rStyle w:val="FontStyle39"/>
        </w:rPr>
        <w:t>á</w:t>
      </w:r>
      <w:r w:rsidRPr="00307D79">
        <w:rPr>
          <w:rStyle w:val="FontStyle39"/>
        </w:rPr>
        <w:t>c</w:t>
      </w:r>
      <w:r w:rsidR="00742BB4">
        <w:rPr>
          <w:rStyle w:val="FontStyle39"/>
        </w:rPr>
        <w:t>i</w:t>
      </w:r>
      <w:r w:rsidRPr="00307D79">
        <w:rPr>
          <w:rStyle w:val="FontStyle39"/>
        </w:rPr>
        <w:t xml:space="preserve">e uvedené v tomto </w:t>
      </w:r>
      <w:r w:rsidR="00742BB4" w:rsidRPr="00307D79">
        <w:rPr>
          <w:rStyle w:val="FontStyle39"/>
        </w:rPr>
        <w:t>bezpečnostnom</w:t>
      </w:r>
      <w:r w:rsidR="00742BB4">
        <w:rPr>
          <w:rStyle w:val="FontStyle39"/>
        </w:rPr>
        <w:t xml:space="preserve"> liste</w:t>
      </w:r>
      <w:r w:rsidRPr="00307D79">
        <w:rPr>
          <w:rStyle w:val="FontStyle39"/>
        </w:rPr>
        <w:t xml:space="preserve"> vychá</w:t>
      </w:r>
      <w:r w:rsidR="00742BB4">
        <w:rPr>
          <w:rStyle w:val="FontStyle39"/>
        </w:rPr>
        <w:t>dza</w:t>
      </w:r>
      <w:r w:rsidRPr="00307D79">
        <w:rPr>
          <w:rStyle w:val="FontStyle39"/>
        </w:rPr>
        <w:t>j</w:t>
      </w:r>
      <w:r w:rsidR="00742BB4">
        <w:rPr>
          <w:rStyle w:val="FontStyle39"/>
        </w:rPr>
        <w:t>ú</w:t>
      </w:r>
      <w:r w:rsidRPr="00307D79">
        <w:rPr>
          <w:rStyle w:val="FontStyle39"/>
        </w:rPr>
        <w:t xml:space="preserve"> z</w:t>
      </w:r>
      <w:r w:rsidR="00742BB4">
        <w:rPr>
          <w:rStyle w:val="FontStyle39"/>
        </w:rPr>
        <w:t>o</w:t>
      </w:r>
      <w:r w:rsidRPr="00307D79">
        <w:rPr>
          <w:rStyle w:val="FontStyle39"/>
        </w:rPr>
        <w:t xml:space="preserve"> s</w:t>
      </w:r>
      <w:r w:rsidR="00742BB4">
        <w:rPr>
          <w:rStyle w:val="FontStyle39"/>
        </w:rPr>
        <w:t>ú</w:t>
      </w:r>
      <w:r w:rsidRPr="00307D79">
        <w:rPr>
          <w:rStyle w:val="FontStyle39"/>
        </w:rPr>
        <w:t>časného stavu našich znalostí a z</w:t>
      </w:r>
      <w:r w:rsidR="00742BB4">
        <w:rPr>
          <w:rStyle w:val="FontStyle39"/>
        </w:rPr>
        <w:t>o</w:t>
      </w:r>
      <w:r w:rsidRPr="00307D79">
        <w:rPr>
          <w:rStyle w:val="FontStyle39"/>
        </w:rPr>
        <w:t xml:space="preserve"> s</w:t>
      </w:r>
      <w:r w:rsidR="00742BB4">
        <w:rPr>
          <w:rStyle w:val="FontStyle39"/>
        </w:rPr>
        <w:t>ú</w:t>
      </w:r>
      <w:r w:rsidRPr="00307D79">
        <w:rPr>
          <w:rStyle w:val="FontStyle39"/>
        </w:rPr>
        <w:t>časných zákon</w:t>
      </w:r>
      <w:r w:rsidR="00742BB4">
        <w:rPr>
          <w:rStyle w:val="FontStyle39"/>
        </w:rPr>
        <w:t>ov EU a</w:t>
      </w:r>
      <w:r w:rsidRPr="00307D79">
        <w:rPr>
          <w:rStyle w:val="FontStyle39"/>
        </w:rPr>
        <w:br/>
        <w:t>národn</w:t>
      </w:r>
      <w:r w:rsidR="00742BB4">
        <w:rPr>
          <w:rStyle w:val="FontStyle39"/>
        </w:rPr>
        <w:t>ých, v tomto ohľa</w:t>
      </w:r>
      <w:r w:rsidR="00742BB4" w:rsidRPr="00307D79">
        <w:rPr>
          <w:rStyle w:val="FontStyle39"/>
        </w:rPr>
        <w:t>d</w:t>
      </w:r>
      <w:r w:rsidR="00742BB4">
        <w:rPr>
          <w:rStyle w:val="FontStyle39"/>
        </w:rPr>
        <w:t>e</w:t>
      </w:r>
      <w:r w:rsidRPr="00307D79">
        <w:rPr>
          <w:rStyle w:val="FontStyle39"/>
        </w:rPr>
        <w:t xml:space="preserve"> </w:t>
      </w:r>
      <w:r w:rsidR="00742BB4">
        <w:rPr>
          <w:rStyle w:val="FontStyle39"/>
        </w:rPr>
        <w:t>sú</w:t>
      </w:r>
      <w:r w:rsidRPr="00307D79">
        <w:rPr>
          <w:rStyle w:val="FontStyle39"/>
        </w:rPr>
        <w:t xml:space="preserve"> pracovn</w:t>
      </w:r>
      <w:r w:rsidR="00742BB4">
        <w:rPr>
          <w:rStyle w:val="FontStyle39"/>
        </w:rPr>
        <w:t>é</w:t>
      </w:r>
      <w:r w:rsidRPr="00307D79">
        <w:rPr>
          <w:rStyle w:val="FontStyle39"/>
        </w:rPr>
        <w:t xml:space="preserve"> podm</w:t>
      </w:r>
      <w:r w:rsidR="00742BB4">
        <w:rPr>
          <w:rStyle w:val="FontStyle39"/>
        </w:rPr>
        <w:t>ie</w:t>
      </w:r>
      <w:r w:rsidRPr="00307D79">
        <w:rPr>
          <w:rStyle w:val="FontStyle39"/>
        </w:rPr>
        <w:t xml:space="preserve">nky </w:t>
      </w:r>
      <w:r w:rsidR="00742BB4" w:rsidRPr="00307D79">
        <w:rPr>
          <w:rStyle w:val="FontStyle39"/>
        </w:rPr>
        <w:t>už</w:t>
      </w:r>
      <w:r w:rsidR="00742BB4">
        <w:rPr>
          <w:rStyle w:val="FontStyle39"/>
        </w:rPr>
        <w:t>í</w:t>
      </w:r>
      <w:r w:rsidR="00742BB4" w:rsidRPr="00307D79">
        <w:rPr>
          <w:rStyle w:val="FontStyle39"/>
        </w:rPr>
        <w:t>vateľ</w:t>
      </w:r>
      <w:r w:rsidR="00742BB4">
        <w:rPr>
          <w:rStyle w:val="FontStyle39"/>
        </w:rPr>
        <w:t>a</w:t>
      </w:r>
      <w:r w:rsidRPr="00307D79">
        <w:rPr>
          <w:rStyle w:val="FontStyle39"/>
        </w:rPr>
        <w:t xml:space="preserve"> mimo naše znalosti a kontrolu. Tento produkt </w:t>
      </w:r>
      <w:r w:rsidR="005869A1" w:rsidRPr="00307D79">
        <w:rPr>
          <w:rStyle w:val="FontStyle39"/>
        </w:rPr>
        <w:t>nesm</w:t>
      </w:r>
      <w:r w:rsidR="005869A1">
        <w:rPr>
          <w:rStyle w:val="FontStyle39"/>
        </w:rPr>
        <w:t>i</w:t>
      </w:r>
      <w:r w:rsidR="005869A1" w:rsidRPr="00307D79">
        <w:rPr>
          <w:rStyle w:val="FontStyle39"/>
        </w:rPr>
        <w:t>e</w:t>
      </w:r>
      <w:r w:rsidRPr="00307D79">
        <w:rPr>
          <w:rStyle w:val="FontStyle39"/>
        </w:rPr>
        <w:t xml:space="preserve"> b</w:t>
      </w:r>
      <w:r w:rsidR="005869A1">
        <w:rPr>
          <w:rStyle w:val="FontStyle39"/>
        </w:rPr>
        <w:t>yť</w:t>
      </w:r>
      <w:r w:rsidRPr="00307D79">
        <w:rPr>
          <w:rStyle w:val="FontStyle39"/>
        </w:rPr>
        <w:t xml:space="preserve"> použív</w:t>
      </w:r>
      <w:r w:rsidR="005869A1">
        <w:rPr>
          <w:rStyle w:val="FontStyle39"/>
        </w:rPr>
        <w:t>a</w:t>
      </w:r>
      <w:r w:rsidRPr="00307D79">
        <w:rPr>
          <w:rStyle w:val="FontStyle39"/>
        </w:rPr>
        <w:t>n</w:t>
      </w:r>
      <w:r w:rsidR="005869A1">
        <w:rPr>
          <w:rStyle w:val="FontStyle39"/>
        </w:rPr>
        <w:t>ý</w:t>
      </w:r>
      <w:r w:rsidRPr="00307D79">
        <w:rPr>
          <w:rStyle w:val="FontStyle39"/>
        </w:rPr>
        <w:br/>
        <w:t>k iným účel</w:t>
      </w:r>
      <w:r w:rsidR="005869A1">
        <w:rPr>
          <w:rStyle w:val="FontStyle39"/>
        </w:rPr>
        <w:t>o</w:t>
      </w:r>
      <w:r w:rsidRPr="00307D79">
        <w:rPr>
          <w:rStyle w:val="FontStyle39"/>
        </w:rPr>
        <w:t>m než k t</w:t>
      </w:r>
      <w:r w:rsidR="005869A1">
        <w:rPr>
          <w:rStyle w:val="FontStyle39"/>
        </w:rPr>
        <w:t>ý</w:t>
      </w:r>
      <w:r w:rsidRPr="00307D79">
        <w:rPr>
          <w:rStyle w:val="FontStyle39"/>
        </w:rPr>
        <w:t>m, kt</w:t>
      </w:r>
      <w:r w:rsidR="005869A1">
        <w:rPr>
          <w:rStyle w:val="FontStyle39"/>
        </w:rPr>
        <w:t>o</w:t>
      </w:r>
      <w:r w:rsidRPr="00307D79">
        <w:rPr>
          <w:rStyle w:val="FontStyle39"/>
        </w:rPr>
        <w:t xml:space="preserve">ré </w:t>
      </w:r>
      <w:r w:rsidR="005869A1">
        <w:rPr>
          <w:rStyle w:val="FontStyle39"/>
        </w:rPr>
        <w:t>sú</w:t>
      </w:r>
      <w:r w:rsidRPr="00307D79">
        <w:rPr>
          <w:rStyle w:val="FontStyle39"/>
        </w:rPr>
        <w:t xml:space="preserve"> uveden</w:t>
      </w:r>
      <w:r w:rsidR="005869A1">
        <w:rPr>
          <w:rStyle w:val="FontStyle39"/>
        </w:rPr>
        <w:t>é</w:t>
      </w:r>
      <w:r w:rsidRPr="00307D79">
        <w:rPr>
          <w:rStyle w:val="FontStyle39"/>
        </w:rPr>
        <w:t>, bez p</w:t>
      </w:r>
      <w:r w:rsidR="005869A1">
        <w:rPr>
          <w:rStyle w:val="FontStyle39"/>
        </w:rPr>
        <w:t>redchád</w:t>
      </w:r>
      <w:r w:rsidRPr="00307D79">
        <w:rPr>
          <w:rStyle w:val="FontStyle39"/>
        </w:rPr>
        <w:t>z</w:t>
      </w:r>
      <w:r w:rsidR="005869A1">
        <w:rPr>
          <w:rStyle w:val="FontStyle39"/>
        </w:rPr>
        <w:t>ajúceho</w:t>
      </w:r>
      <w:r w:rsidRPr="00307D79">
        <w:rPr>
          <w:rStyle w:val="FontStyle39"/>
        </w:rPr>
        <w:t xml:space="preserve"> </w:t>
      </w:r>
      <w:r w:rsidR="005869A1" w:rsidRPr="00307D79">
        <w:rPr>
          <w:rStyle w:val="FontStyle39"/>
        </w:rPr>
        <w:t>písomného</w:t>
      </w:r>
      <w:r w:rsidRPr="00307D79">
        <w:rPr>
          <w:rStyle w:val="FontStyle39"/>
        </w:rPr>
        <w:t xml:space="preserve"> schválen</w:t>
      </w:r>
      <w:r w:rsidR="005869A1">
        <w:rPr>
          <w:rStyle w:val="FontStyle39"/>
        </w:rPr>
        <w:t>ia</w:t>
      </w:r>
      <w:r w:rsidRPr="00307D79">
        <w:rPr>
          <w:rStyle w:val="FontStyle39"/>
        </w:rPr>
        <w:t xml:space="preserve">. Je vždy </w:t>
      </w:r>
      <w:r w:rsidR="005869A1" w:rsidRPr="00307D79">
        <w:rPr>
          <w:rStyle w:val="FontStyle39"/>
        </w:rPr>
        <w:t>povinnosť</w:t>
      </w:r>
      <w:r w:rsidR="005869A1">
        <w:rPr>
          <w:rStyle w:val="FontStyle39"/>
        </w:rPr>
        <w:t>ou uží</w:t>
      </w:r>
      <w:r w:rsidR="005869A1" w:rsidRPr="00307D79">
        <w:rPr>
          <w:rStyle w:val="FontStyle39"/>
        </w:rPr>
        <w:t>vateľ</w:t>
      </w:r>
      <w:r w:rsidR="005869A1">
        <w:rPr>
          <w:rStyle w:val="FontStyle39"/>
        </w:rPr>
        <w:t>a</w:t>
      </w:r>
      <w:r w:rsidRPr="00307D79">
        <w:rPr>
          <w:rStyle w:val="FontStyle39"/>
        </w:rPr>
        <w:t xml:space="preserve"> </w:t>
      </w:r>
      <w:r w:rsidR="005869A1" w:rsidRPr="00307D79">
        <w:rPr>
          <w:rStyle w:val="FontStyle39"/>
        </w:rPr>
        <w:t>p</w:t>
      </w:r>
      <w:r w:rsidR="005869A1">
        <w:rPr>
          <w:rStyle w:val="FontStyle39"/>
        </w:rPr>
        <w:t>r</w:t>
      </w:r>
      <w:r w:rsidR="005869A1" w:rsidRPr="00307D79">
        <w:rPr>
          <w:rStyle w:val="FontStyle39"/>
        </w:rPr>
        <w:t>ij</w:t>
      </w:r>
      <w:r w:rsidR="005869A1">
        <w:rPr>
          <w:rStyle w:val="FontStyle39"/>
        </w:rPr>
        <w:t>a</w:t>
      </w:r>
      <w:r w:rsidR="005869A1" w:rsidRPr="00307D79">
        <w:rPr>
          <w:rStyle w:val="FontStyle39"/>
        </w:rPr>
        <w:t>ť</w:t>
      </w:r>
      <w:r w:rsidRPr="00307D79">
        <w:rPr>
          <w:rStyle w:val="FontStyle39"/>
        </w:rPr>
        <w:br/>
      </w:r>
      <w:r w:rsidRPr="00307D79">
        <w:rPr>
          <w:rStyle w:val="FontStyle39"/>
          <w:u w:val="single"/>
        </w:rPr>
        <w:t>vhodn</w:t>
      </w:r>
      <w:r w:rsidR="005869A1">
        <w:rPr>
          <w:rStyle w:val="FontStyle39"/>
          <w:u w:val="single"/>
        </w:rPr>
        <w:t>é</w:t>
      </w:r>
      <w:r w:rsidRPr="00307D79">
        <w:rPr>
          <w:rStyle w:val="FontStyle39"/>
          <w:u w:val="single"/>
        </w:rPr>
        <w:t xml:space="preserve"> opatren</w:t>
      </w:r>
      <w:r w:rsidR="005869A1">
        <w:rPr>
          <w:rStyle w:val="FontStyle39"/>
          <w:u w:val="single"/>
        </w:rPr>
        <w:t>ia</w:t>
      </w:r>
      <w:r w:rsidRPr="00307D79">
        <w:rPr>
          <w:rStyle w:val="FontStyle39"/>
          <w:u w:val="single"/>
        </w:rPr>
        <w:t xml:space="preserve"> pr</w:t>
      </w:r>
      <w:r w:rsidR="005869A1">
        <w:rPr>
          <w:rStyle w:val="FontStyle39"/>
          <w:u w:val="single"/>
        </w:rPr>
        <w:t>i dodrža</w:t>
      </w:r>
      <w:r w:rsidRPr="00307D79">
        <w:rPr>
          <w:rStyle w:val="FontStyle39"/>
          <w:u w:val="single"/>
        </w:rPr>
        <w:t xml:space="preserve">ní </w:t>
      </w:r>
      <w:r w:rsidR="005869A1" w:rsidRPr="00307D79">
        <w:rPr>
          <w:rStyle w:val="FontStyle39"/>
          <w:u w:val="single"/>
        </w:rPr>
        <w:t>pož</w:t>
      </w:r>
      <w:r w:rsidR="005869A1">
        <w:rPr>
          <w:rStyle w:val="FontStyle39"/>
          <w:u w:val="single"/>
        </w:rPr>
        <w:t>i</w:t>
      </w:r>
      <w:r w:rsidR="005869A1" w:rsidRPr="00307D79">
        <w:rPr>
          <w:rStyle w:val="FontStyle39"/>
          <w:u w:val="single"/>
        </w:rPr>
        <w:t>adavk</w:t>
      </w:r>
      <w:r w:rsidR="005869A1">
        <w:rPr>
          <w:rStyle w:val="FontStyle39"/>
          <w:u w:val="single"/>
        </w:rPr>
        <w:t>ou</w:t>
      </w:r>
      <w:r w:rsidRPr="00307D79">
        <w:rPr>
          <w:rStyle w:val="FontStyle39"/>
          <w:u w:val="single"/>
        </w:rPr>
        <w:t xml:space="preserve"> stanovených v </w:t>
      </w:r>
      <w:r w:rsidR="005869A1" w:rsidRPr="00307D79">
        <w:rPr>
          <w:rStyle w:val="FontStyle39"/>
          <w:u w:val="single"/>
        </w:rPr>
        <w:t>právnych</w:t>
      </w:r>
      <w:r w:rsidRPr="00307D79">
        <w:rPr>
          <w:rStyle w:val="FontStyle39"/>
          <w:u w:val="single"/>
        </w:rPr>
        <w:t xml:space="preserve"> predpis</w:t>
      </w:r>
      <w:r w:rsidR="005869A1">
        <w:rPr>
          <w:rStyle w:val="FontStyle39"/>
          <w:u w:val="single"/>
        </w:rPr>
        <w:t>och.</w:t>
      </w:r>
      <w:r w:rsidRPr="00307D79">
        <w:rPr>
          <w:rStyle w:val="FontStyle39"/>
        </w:rPr>
        <w:tab/>
      </w:r>
    </w:p>
    <w:p w:rsidR="00C67954" w:rsidRPr="00307D79" w:rsidRDefault="00C67954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C67954" w:rsidRPr="00307D79" w:rsidRDefault="005869A1">
      <w:pPr>
        <w:pStyle w:val="Style28"/>
        <w:widowControl/>
        <w:spacing w:before="5"/>
        <w:jc w:val="both"/>
        <w:rPr>
          <w:rStyle w:val="FontStyle44"/>
        </w:rPr>
      </w:pPr>
      <w:r w:rsidRPr="00307D79">
        <w:rPr>
          <w:rStyle w:val="FontStyle44"/>
        </w:rPr>
        <w:t>Vyhotovené</w:t>
      </w:r>
      <w:r w:rsidR="004B0D71" w:rsidRPr="00307D79">
        <w:rPr>
          <w:rStyle w:val="FontStyle44"/>
        </w:rPr>
        <w:t xml:space="preserve"> pr</w:t>
      </w:r>
      <w:r>
        <w:rPr>
          <w:rStyle w:val="FontStyle44"/>
        </w:rPr>
        <w:t>e</w:t>
      </w:r>
      <w:r w:rsidR="004B0D71" w:rsidRPr="00307D79">
        <w:rPr>
          <w:rStyle w:val="FontStyle44"/>
        </w:rPr>
        <w:t xml:space="preserve"> FERTISTAV A.S.</w:t>
      </w:r>
    </w:p>
    <w:p w:rsidR="00C67954" w:rsidRPr="00307D79" w:rsidRDefault="00C67954">
      <w:pPr>
        <w:pStyle w:val="Style9"/>
        <w:widowControl/>
        <w:spacing w:line="240" w:lineRule="exact"/>
        <w:ind w:left="7157"/>
        <w:jc w:val="both"/>
        <w:rPr>
          <w:sz w:val="20"/>
          <w:szCs w:val="20"/>
        </w:rPr>
      </w:pPr>
    </w:p>
    <w:p w:rsidR="00C67954" w:rsidRPr="00307D79" w:rsidRDefault="00C67954">
      <w:pPr>
        <w:pStyle w:val="Style9"/>
        <w:widowControl/>
        <w:spacing w:line="240" w:lineRule="exact"/>
        <w:ind w:left="7157"/>
        <w:jc w:val="both"/>
        <w:rPr>
          <w:sz w:val="20"/>
          <w:szCs w:val="20"/>
        </w:rPr>
      </w:pPr>
    </w:p>
    <w:p w:rsidR="002B392A" w:rsidRPr="00307D79" w:rsidRDefault="005869A1">
      <w:pPr>
        <w:pStyle w:val="Style9"/>
        <w:widowControl/>
        <w:spacing w:before="182" w:line="240" w:lineRule="auto"/>
        <w:ind w:left="7157"/>
        <w:jc w:val="both"/>
        <w:rPr>
          <w:rStyle w:val="FontStyle39"/>
        </w:rPr>
      </w:pPr>
      <w:r w:rsidRPr="00307D79">
        <w:rPr>
          <w:rStyle w:val="FontStyle39"/>
        </w:rPr>
        <w:t>Koniec</w:t>
      </w:r>
      <w:r w:rsidR="004B0D71" w:rsidRPr="00307D79">
        <w:rPr>
          <w:rStyle w:val="FontStyle39"/>
        </w:rPr>
        <w:t xml:space="preserve"> </w:t>
      </w:r>
      <w:r w:rsidRPr="00307D79">
        <w:rPr>
          <w:rStyle w:val="FontStyle39"/>
        </w:rPr>
        <w:t>bezpečnostného</w:t>
      </w:r>
      <w:r w:rsidR="004B0D71" w:rsidRPr="00307D79">
        <w:rPr>
          <w:rStyle w:val="FontStyle39"/>
        </w:rPr>
        <w:t xml:space="preserve"> listu.</w:t>
      </w:r>
    </w:p>
    <w:sectPr w:rsidR="002B392A" w:rsidRPr="00307D79" w:rsidSect="00C67954">
      <w:headerReference w:type="even" r:id="rId31"/>
      <w:headerReference w:type="default" r:id="rId32"/>
      <w:footerReference w:type="even" r:id="rId33"/>
      <w:footerReference w:type="default" r:id="rId34"/>
      <w:type w:val="continuous"/>
      <w:pgSz w:w="11905" w:h="16837"/>
      <w:pgMar w:top="505" w:right="965" w:bottom="1192" w:left="168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48" w:rsidRDefault="008C1748">
      <w:r>
        <w:separator/>
      </w:r>
    </w:p>
  </w:endnote>
  <w:endnote w:type="continuationSeparator" w:id="0">
    <w:p w:rsidR="008C1748" w:rsidRDefault="008C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pStyle w:val="Style9"/>
      <w:widowControl/>
      <w:spacing w:line="240" w:lineRule="auto"/>
      <w:jc w:val="right"/>
      <w:rPr>
        <w:rStyle w:val="FontStyle39"/>
      </w:rPr>
    </w:pPr>
    <w:r>
      <w:rPr>
        <w:rStyle w:val="FontStyle39"/>
      </w:rPr>
      <w:t>-Pokračovaní na další strane.-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5791"/>
      <w:docPartObj>
        <w:docPartGallery w:val="Page Numbers (Bottom of Page)"/>
        <w:docPartUnique/>
      </w:docPartObj>
    </w:sdtPr>
    <w:sdtContent>
      <w:p w:rsidR="005869A1" w:rsidRDefault="005869A1">
        <w:pPr>
          <w:pStyle w:val="Pta"/>
          <w:jc w:val="center"/>
        </w:pPr>
        <w:fldSimple w:instr=" PAGE   \* MERGEFORMAT ">
          <w:r w:rsidR="00296CD6">
            <w:rPr>
              <w:noProof/>
            </w:rPr>
            <w:t>1</w:t>
          </w:r>
        </w:fldSimple>
      </w:p>
    </w:sdtContent>
  </w:sdt>
  <w:p w:rsidR="005869A1" w:rsidRDefault="005869A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869A1">
    <w:pPr>
      <w:widowControl/>
    </w:pPr>
    <w:r>
      <w:tab/>
    </w:r>
    <w:r>
      <w:tab/>
    </w:r>
    <w:r>
      <w:tab/>
    </w:r>
    <w:r>
      <w:tab/>
    </w:r>
    <w:r>
      <w:tab/>
    </w:r>
    <w:r>
      <w:tab/>
    </w:r>
    <w:r>
      <w:t>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Pr="0046467C" w:rsidRDefault="005869A1" w:rsidP="0046467C">
    <w:pPr>
      <w:pStyle w:val="Pta"/>
      <w:rPr>
        <w:rStyle w:val="FontStyle39"/>
        <w:sz w:val="24"/>
      </w:rPr>
    </w:pPr>
    <w:r>
      <w:rPr>
        <w:rStyle w:val="FontStyle39"/>
        <w:sz w:val="24"/>
      </w:rPr>
      <w:tab/>
    </w:r>
    <w:r>
      <w:rPr>
        <w:rStyle w:val="FontStyle39"/>
        <w:sz w:val="24"/>
      </w:rPr>
      <w:t>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869A1">
    <w:pPr>
      <w:widowControl/>
    </w:pPr>
    <w:r>
      <w:t xml:space="preserve">                                           </w:t>
    </w:r>
    <w:r>
      <w:t>6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Pr="0011422D" w:rsidRDefault="005869A1" w:rsidP="0011422D">
    <w:pPr>
      <w:pStyle w:val="Pta"/>
      <w:rPr>
        <w:rStyle w:val="FontStyle39"/>
        <w:sz w:val="24"/>
      </w:rPr>
    </w:pPr>
    <w:r>
      <w:rPr>
        <w:rStyle w:val="FontStyle39"/>
        <w:sz w:val="24"/>
      </w:rPr>
      <w:tab/>
    </w:r>
    <w:r>
      <w:rPr>
        <w:rStyle w:val="FontStyle39"/>
        <w:sz w:val="24"/>
      </w:rPr>
      <w:t>5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869A1">
    <w:pPr>
      <w:widowControl/>
    </w:pPr>
    <w:r>
      <w:tab/>
    </w:r>
    <w:r>
      <w:tab/>
    </w:r>
    <w:r>
      <w:tab/>
    </w:r>
    <w:r>
      <w:tab/>
    </w:r>
    <w:r>
      <w:tab/>
    </w:r>
    <w:r>
      <w:tab/>
    </w:r>
    <w:r>
      <w:t>8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5790"/>
      <w:docPartObj>
        <w:docPartGallery w:val="Page Numbers (Bottom of Page)"/>
        <w:docPartUnique/>
      </w:docPartObj>
    </w:sdtPr>
    <w:sdtContent>
      <w:p w:rsidR="005869A1" w:rsidRDefault="005869A1">
        <w:pPr>
          <w:pStyle w:val="Pta"/>
          <w:jc w:val="center"/>
        </w:pPr>
        <w:fldSimple w:instr=" PAGE   \* MERGEFORMAT ">
          <w:r w:rsidR="00296CD6">
            <w:rPr>
              <w:noProof/>
            </w:rPr>
            <w:t>7</w:t>
          </w:r>
        </w:fldSimple>
      </w:p>
    </w:sdtContent>
  </w:sdt>
  <w:p w:rsidR="00500E4D" w:rsidRPr="000B38F3" w:rsidRDefault="00500E4D" w:rsidP="000B38F3">
    <w:pPr>
      <w:pStyle w:val="Pta"/>
      <w:rPr>
        <w:rStyle w:val="FontStyle39"/>
        <w:sz w:val="2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48" w:rsidRDefault="008C1748">
      <w:r>
        <w:separator/>
      </w:r>
    </w:p>
  </w:footnote>
  <w:footnote w:type="continuationSeparator" w:id="0">
    <w:p w:rsidR="008C1748" w:rsidRDefault="008C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pStyle w:val="Style1"/>
      <w:widowControl/>
      <w:ind w:left="-79" w:right="-60"/>
      <w:jc w:val="both"/>
      <w:rPr>
        <w:rStyle w:val="FontStyle40"/>
        <w:lang w:val="en-US"/>
      </w:rPr>
    </w:pPr>
    <w:r>
      <w:rPr>
        <w:rStyle w:val="FontStyle40"/>
      </w:rPr>
      <w:t xml:space="preserve">bezpečnostní </w:t>
    </w:r>
    <w:r>
      <w:rPr>
        <w:rStyle w:val="FontStyle40"/>
        <w:lang w:val="en-US"/>
      </w:rPr>
      <w:t>list</w:t>
    </w:r>
  </w:p>
  <w:p w:rsidR="00500E4D" w:rsidRDefault="00500E4D">
    <w:pPr>
      <w:pStyle w:val="Style22"/>
      <w:widowControl/>
      <w:spacing w:line="240" w:lineRule="auto"/>
      <w:ind w:left="-79" w:right="-60" w:firstLine="0"/>
      <w:rPr>
        <w:rStyle w:val="FontStyle39"/>
      </w:rPr>
    </w:pPr>
    <w:r>
      <w:rPr>
        <w:rStyle w:val="FontStyle39"/>
      </w:rPr>
      <w:t>(podlé Naŕízení (EU) č. 453/2010)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Pr="007C7F1B" w:rsidRDefault="00500E4D">
    <w:pPr>
      <w:pStyle w:val="Style1"/>
      <w:widowControl/>
      <w:ind w:left="-81" w:right="-106"/>
      <w:jc w:val="both"/>
      <w:rPr>
        <w:rStyle w:val="FontStyle40"/>
        <w:lang w:val="en-US"/>
      </w:rPr>
    </w:pPr>
    <w:r>
      <w:rPr>
        <w:rStyle w:val="FontStyle40"/>
      </w:rPr>
      <w:t xml:space="preserve">bezpečnostný </w:t>
    </w:r>
    <w:r w:rsidRPr="007C7F1B">
      <w:rPr>
        <w:rStyle w:val="FontStyle40"/>
        <w:lang w:val="en-US"/>
      </w:rPr>
      <w:t>list</w:t>
    </w:r>
  </w:p>
  <w:p w:rsidR="00500E4D" w:rsidRDefault="00500E4D" w:rsidP="007C7F1B">
    <w:pPr>
      <w:pStyle w:val="Style9"/>
      <w:widowControl/>
      <w:spacing w:line="240" w:lineRule="auto"/>
      <w:ind w:left="-81" w:right="-106"/>
      <w:rPr>
        <w:rStyle w:val="FontStyle39"/>
      </w:rPr>
    </w:pPr>
    <w:r>
      <w:rPr>
        <w:rStyle w:val="FontStyle39"/>
      </w:rPr>
      <w:t>(podľa Nariadenia (EU) č. 453/2010)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pStyle w:val="Style1"/>
      <w:widowControl/>
      <w:jc w:val="both"/>
      <w:rPr>
        <w:rStyle w:val="FontStyle40"/>
        <w:lang w:val="en-US"/>
      </w:rPr>
    </w:pPr>
    <w:r>
      <w:rPr>
        <w:rStyle w:val="FontStyle40"/>
      </w:rPr>
      <w:t xml:space="preserve">bezpečnostný </w:t>
    </w:r>
    <w:r>
      <w:rPr>
        <w:rStyle w:val="FontStyle40"/>
        <w:lang w:val="en-US"/>
      </w:rPr>
      <w:t>list</w:t>
    </w:r>
  </w:p>
  <w:p w:rsidR="00500E4D" w:rsidRDefault="00500E4D">
    <w:pPr>
      <w:pStyle w:val="Style22"/>
      <w:widowControl/>
      <w:spacing w:line="240" w:lineRule="auto"/>
      <w:ind w:firstLine="0"/>
      <w:rPr>
        <w:rStyle w:val="FontStyle39"/>
      </w:rPr>
    </w:pPr>
    <w:r>
      <w:rPr>
        <w:rStyle w:val="FontStyle39"/>
      </w:rPr>
      <w:t>(podľa Nariadenia (EU) č. 453/2010)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pStyle w:val="Style1"/>
      <w:widowControl/>
      <w:ind w:left="-2" w:right="-46"/>
      <w:jc w:val="both"/>
      <w:rPr>
        <w:rStyle w:val="FontStyle40"/>
        <w:lang w:val="en-US"/>
      </w:rPr>
    </w:pPr>
    <w:r>
      <w:rPr>
        <w:rStyle w:val="FontStyle40"/>
      </w:rPr>
      <w:t xml:space="preserve">bezpečnostný </w:t>
    </w:r>
    <w:r>
      <w:rPr>
        <w:rStyle w:val="FontStyle40"/>
        <w:lang w:val="en-US"/>
      </w:rPr>
      <w:t>list</w:t>
    </w:r>
  </w:p>
  <w:p w:rsidR="00500E4D" w:rsidRDefault="00500E4D" w:rsidP="00CF54A7">
    <w:pPr>
      <w:pStyle w:val="Style9"/>
      <w:widowControl/>
      <w:spacing w:line="240" w:lineRule="auto"/>
      <w:ind w:left="-2" w:right="-46"/>
      <w:rPr>
        <w:rStyle w:val="FontStyle39"/>
      </w:rPr>
    </w:pPr>
    <w:r>
      <w:rPr>
        <w:rStyle w:val="FontStyle39"/>
      </w:rPr>
      <w:t>(podľa Nariadenia (EU) č. 453/2010)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pStyle w:val="Style1"/>
      <w:widowControl/>
      <w:jc w:val="both"/>
      <w:rPr>
        <w:rStyle w:val="FontStyle40"/>
        <w:lang w:val="en-US"/>
      </w:rPr>
    </w:pPr>
    <w:r>
      <w:rPr>
        <w:rStyle w:val="FontStyle40"/>
      </w:rPr>
      <w:t xml:space="preserve">bezpečnostný </w:t>
    </w:r>
    <w:r>
      <w:rPr>
        <w:rStyle w:val="FontStyle40"/>
        <w:lang w:val="en-US"/>
      </w:rPr>
      <w:t>list</w:t>
    </w:r>
  </w:p>
  <w:p w:rsidR="00500E4D" w:rsidRDefault="00500E4D">
    <w:pPr>
      <w:pStyle w:val="Style9"/>
      <w:widowControl/>
      <w:spacing w:line="240" w:lineRule="auto"/>
      <w:rPr>
        <w:rStyle w:val="FontStyle39"/>
      </w:rPr>
    </w:pPr>
    <w:r>
      <w:rPr>
        <w:rStyle w:val="FontStyle39"/>
      </w:rPr>
      <w:t>(podľa Nariadenia (EU) č. 453/2010)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pStyle w:val="Style1"/>
      <w:widowControl/>
      <w:ind w:left="-10" w:right="-38"/>
      <w:jc w:val="both"/>
      <w:rPr>
        <w:rStyle w:val="FontStyle40"/>
        <w:lang w:val="es-ES_tradnl"/>
      </w:rPr>
    </w:pPr>
    <w:r>
      <w:rPr>
        <w:rStyle w:val="FontStyle40"/>
      </w:rPr>
      <w:t xml:space="preserve">bezpečnostný </w:t>
    </w:r>
    <w:r>
      <w:rPr>
        <w:rStyle w:val="FontStyle40"/>
        <w:lang w:val="es-ES_tradnl"/>
      </w:rPr>
      <w:t>list</w:t>
    </w:r>
  </w:p>
  <w:p w:rsidR="00500E4D" w:rsidRDefault="00500E4D">
    <w:pPr>
      <w:pStyle w:val="Style15"/>
      <w:widowControl/>
      <w:spacing w:line="240" w:lineRule="auto"/>
      <w:ind w:left="-10" w:right="-38"/>
      <w:jc w:val="left"/>
      <w:rPr>
        <w:rStyle w:val="FontStyle39"/>
      </w:rPr>
    </w:pPr>
    <w:r>
      <w:rPr>
        <w:rStyle w:val="FontStyle39"/>
      </w:rPr>
      <w:t>(podľa Nariadenia (EU) č. 453/2010)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pStyle w:val="Style1"/>
      <w:widowControl/>
      <w:ind w:left="55" w:right="-132"/>
      <w:jc w:val="both"/>
      <w:rPr>
        <w:rStyle w:val="FontStyle40"/>
        <w:lang w:val="en-US"/>
      </w:rPr>
    </w:pPr>
    <w:r>
      <w:rPr>
        <w:rStyle w:val="FontStyle40"/>
      </w:rPr>
      <w:t xml:space="preserve">bezpečnostný </w:t>
    </w:r>
    <w:r>
      <w:rPr>
        <w:rStyle w:val="FontStyle40"/>
        <w:lang w:val="en-US"/>
      </w:rPr>
      <w:t>list</w:t>
    </w:r>
  </w:p>
  <w:p w:rsidR="00500E4D" w:rsidRDefault="00500E4D">
    <w:pPr>
      <w:pStyle w:val="Style9"/>
      <w:widowControl/>
      <w:spacing w:line="240" w:lineRule="auto"/>
      <w:ind w:left="55" w:right="-132"/>
      <w:rPr>
        <w:rStyle w:val="FontStyle39"/>
      </w:rPr>
    </w:pPr>
    <w:r>
      <w:rPr>
        <w:rStyle w:val="FontStyle39"/>
      </w:rPr>
      <w:t>(podľa Nariadenia (EU) č. 453/2010)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A1" w:rsidRPr="007C7F1B" w:rsidRDefault="005869A1" w:rsidP="005869A1">
    <w:pPr>
      <w:pStyle w:val="Style1"/>
      <w:widowControl/>
      <w:ind w:left="-81" w:right="-106"/>
      <w:jc w:val="both"/>
      <w:rPr>
        <w:rStyle w:val="FontStyle40"/>
        <w:lang w:val="en-US"/>
      </w:rPr>
    </w:pPr>
    <w:r>
      <w:rPr>
        <w:rStyle w:val="FontStyle40"/>
      </w:rPr>
      <w:t xml:space="preserve">bezpečnostný </w:t>
    </w:r>
    <w:r w:rsidRPr="007C7F1B">
      <w:rPr>
        <w:rStyle w:val="FontStyle40"/>
        <w:lang w:val="en-US"/>
      </w:rPr>
      <w:t>list</w:t>
    </w:r>
  </w:p>
  <w:p w:rsidR="005869A1" w:rsidRDefault="005869A1" w:rsidP="005869A1">
    <w:pPr>
      <w:pStyle w:val="Style9"/>
      <w:widowControl/>
      <w:spacing w:line="240" w:lineRule="auto"/>
      <w:ind w:left="-81" w:right="-106"/>
      <w:rPr>
        <w:rStyle w:val="FontStyle39"/>
      </w:rPr>
    </w:pPr>
    <w:r>
      <w:rPr>
        <w:rStyle w:val="FontStyle39"/>
      </w:rPr>
      <w:t>(podľa Nariadenia (EU) č. 453/2010)</w:t>
    </w:r>
  </w:p>
  <w:p w:rsidR="00500E4D" w:rsidRDefault="00500E4D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4D" w:rsidRDefault="00500E4D">
    <w:pPr>
      <w:pStyle w:val="Style1"/>
      <w:widowControl/>
      <w:ind w:left="9" w:right="91"/>
      <w:jc w:val="both"/>
      <w:rPr>
        <w:rStyle w:val="FontStyle40"/>
        <w:lang w:val="en-US"/>
      </w:rPr>
    </w:pPr>
    <w:r>
      <w:rPr>
        <w:rStyle w:val="FontStyle40"/>
      </w:rPr>
      <w:t xml:space="preserve">bezpečnostní </w:t>
    </w:r>
    <w:r>
      <w:rPr>
        <w:rStyle w:val="FontStyle40"/>
        <w:lang w:val="en-US"/>
      </w:rPr>
      <w:t>list</w:t>
    </w:r>
  </w:p>
  <w:p w:rsidR="00500E4D" w:rsidRDefault="00500E4D">
    <w:pPr>
      <w:pStyle w:val="Style9"/>
      <w:widowControl/>
      <w:spacing w:line="240" w:lineRule="auto"/>
      <w:ind w:left="9" w:right="91"/>
      <w:rPr>
        <w:rStyle w:val="FontStyle39"/>
      </w:rPr>
    </w:pPr>
    <w:r>
      <w:rPr>
        <w:rStyle w:val="FontStyle39"/>
      </w:rPr>
      <w:t>(podlé Naŕízení (EU) č. 453/2010)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68725A"/>
    <w:lvl w:ilvl="0">
      <w:numFmt w:val="bullet"/>
      <w:lvlText w:val="*"/>
      <w:lvlJc w:val="left"/>
    </w:lvl>
  </w:abstractNum>
  <w:abstractNum w:abstractNumId="1">
    <w:nsid w:val="1F023EC4"/>
    <w:multiLevelType w:val="singleLevel"/>
    <w:tmpl w:val="5C12B54C"/>
    <w:lvl w:ilvl="0">
      <w:start w:val="5"/>
      <w:numFmt w:val="decimal"/>
      <w:lvlText w:val="%1."/>
      <w:legacy w:legacy="1" w:legacySpace="0" w:legacyIndent="264"/>
      <w:lvlJc w:val="left"/>
      <w:rPr>
        <w:rFonts w:ascii="Tahoma" w:hAnsi="Tahoma" w:cs="Tahoma" w:hint="default"/>
      </w:rPr>
    </w:lvl>
  </w:abstractNum>
  <w:abstractNum w:abstractNumId="2">
    <w:nsid w:val="1FD26A69"/>
    <w:multiLevelType w:val="singleLevel"/>
    <w:tmpl w:val="2B24559C"/>
    <w:lvl w:ilvl="0">
      <w:start w:val="4"/>
      <w:numFmt w:val="lowerLetter"/>
      <w:lvlText w:val="%1)"/>
      <w:legacy w:legacy="1" w:legacySpace="0" w:legacyIndent="701"/>
      <w:lvlJc w:val="left"/>
      <w:rPr>
        <w:rFonts w:ascii="Tahoma" w:hAnsi="Tahoma" w:cs="Tahoma" w:hint="default"/>
      </w:rPr>
    </w:lvl>
  </w:abstractNum>
  <w:abstractNum w:abstractNumId="3">
    <w:nsid w:val="2F8662EA"/>
    <w:multiLevelType w:val="singleLevel"/>
    <w:tmpl w:val="F3A4883E"/>
    <w:lvl w:ilvl="0">
      <w:start w:val="1"/>
      <w:numFmt w:val="lowerLetter"/>
      <w:lvlText w:val="%1)"/>
      <w:legacy w:legacy="1" w:legacySpace="0" w:legacyIndent="254"/>
      <w:lvlJc w:val="left"/>
      <w:rPr>
        <w:rFonts w:ascii="Tahoma" w:hAnsi="Tahoma" w:cs="Tahoma" w:hint="default"/>
      </w:rPr>
    </w:lvl>
  </w:abstractNum>
  <w:abstractNum w:abstractNumId="4">
    <w:nsid w:val="3B8B7509"/>
    <w:multiLevelType w:val="singleLevel"/>
    <w:tmpl w:val="6C4AC3C4"/>
    <w:lvl w:ilvl="0">
      <w:start w:val="1"/>
      <w:numFmt w:val="decimal"/>
      <w:lvlText w:val="3.%1"/>
      <w:legacy w:legacy="1" w:legacySpace="0" w:legacyIndent="298"/>
      <w:lvlJc w:val="left"/>
      <w:rPr>
        <w:rFonts w:ascii="Tahoma" w:hAnsi="Tahoma" w:cs="Tahoma" w:hint="default"/>
      </w:rPr>
    </w:lvl>
  </w:abstractNum>
  <w:abstractNum w:abstractNumId="5">
    <w:nsid w:val="3D105CC8"/>
    <w:multiLevelType w:val="singleLevel"/>
    <w:tmpl w:val="E4AC1F62"/>
    <w:lvl w:ilvl="0">
      <w:start w:val="1"/>
      <w:numFmt w:val="decimal"/>
      <w:lvlText w:val="1.%1"/>
      <w:legacy w:legacy="1" w:legacySpace="0" w:legacyIndent="283"/>
      <w:lvlJc w:val="left"/>
      <w:rPr>
        <w:rFonts w:ascii="Tahoma" w:hAnsi="Tahoma" w:cs="Tahoma" w:hint="default"/>
      </w:rPr>
    </w:lvl>
  </w:abstractNum>
  <w:abstractNum w:abstractNumId="6">
    <w:nsid w:val="591F3047"/>
    <w:multiLevelType w:val="singleLevel"/>
    <w:tmpl w:val="87EE4AD4"/>
    <w:lvl w:ilvl="0">
      <w:start w:val="1"/>
      <w:numFmt w:val="decimal"/>
      <w:lvlText w:val="%1."/>
      <w:legacy w:legacy="1" w:legacySpace="0" w:legacyIndent="710"/>
      <w:lvlJc w:val="left"/>
      <w:rPr>
        <w:rFonts w:ascii="Tahoma" w:hAnsi="Tahoma" w:cs="Tahoma" w:hint="default"/>
      </w:rPr>
    </w:lvl>
  </w:abstractNum>
  <w:abstractNum w:abstractNumId="7">
    <w:nsid w:val="67C958A8"/>
    <w:multiLevelType w:val="singleLevel"/>
    <w:tmpl w:val="E808F698"/>
    <w:lvl w:ilvl="0">
      <w:start w:val="19"/>
      <w:numFmt w:val="decimal"/>
      <w:lvlText w:val="%1."/>
      <w:legacy w:legacy="1" w:legacySpace="0" w:legacyIndent="264"/>
      <w:lvlJc w:val="left"/>
      <w:rPr>
        <w:rFonts w:ascii="Tahoma" w:hAnsi="Tahoma" w:cs="Tahoma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ahoma" w:hAnsi="Tahoma" w:cs="Tahom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ahoma" w:hAnsi="Tahoma" w:cs="Tahoma" w:hint="default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ahoma" w:hAnsi="Tahoma" w:cs="Tahoma" w:hint="default"/>
        </w:rPr>
      </w:lvl>
    </w:lvlOverride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1433B"/>
    <w:rsid w:val="000510AE"/>
    <w:rsid w:val="000B38F3"/>
    <w:rsid w:val="0011422D"/>
    <w:rsid w:val="001C204F"/>
    <w:rsid w:val="00237DC5"/>
    <w:rsid w:val="00296CD6"/>
    <w:rsid w:val="002B392A"/>
    <w:rsid w:val="00307D79"/>
    <w:rsid w:val="0031441B"/>
    <w:rsid w:val="003355FC"/>
    <w:rsid w:val="003360C7"/>
    <w:rsid w:val="00386E55"/>
    <w:rsid w:val="00392FFA"/>
    <w:rsid w:val="003D0E59"/>
    <w:rsid w:val="0044204C"/>
    <w:rsid w:val="0046467C"/>
    <w:rsid w:val="004B0D71"/>
    <w:rsid w:val="00500E4D"/>
    <w:rsid w:val="00510872"/>
    <w:rsid w:val="005869A1"/>
    <w:rsid w:val="005F5FBC"/>
    <w:rsid w:val="006235FE"/>
    <w:rsid w:val="006327D8"/>
    <w:rsid w:val="00696EF2"/>
    <w:rsid w:val="00705732"/>
    <w:rsid w:val="0071433B"/>
    <w:rsid w:val="00742BB4"/>
    <w:rsid w:val="007B539A"/>
    <w:rsid w:val="007C7F1B"/>
    <w:rsid w:val="008C1748"/>
    <w:rsid w:val="008F75A4"/>
    <w:rsid w:val="009579DE"/>
    <w:rsid w:val="009862AA"/>
    <w:rsid w:val="009C2959"/>
    <w:rsid w:val="00A803B9"/>
    <w:rsid w:val="00A82316"/>
    <w:rsid w:val="00AA3962"/>
    <w:rsid w:val="00AD2298"/>
    <w:rsid w:val="00AD45DC"/>
    <w:rsid w:val="00AF1638"/>
    <w:rsid w:val="00B86585"/>
    <w:rsid w:val="00C67954"/>
    <w:rsid w:val="00C75868"/>
    <w:rsid w:val="00CF54A7"/>
    <w:rsid w:val="00DD054B"/>
    <w:rsid w:val="00E056E1"/>
    <w:rsid w:val="00EA5097"/>
    <w:rsid w:val="00EB37D4"/>
    <w:rsid w:val="00EF0E76"/>
    <w:rsid w:val="00F075CC"/>
    <w:rsid w:val="00F9688E"/>
    <w:rsid w:val="00F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954"/>
    <w:pPr>
      <w:widowControl w:val="0"/>
      <w:autoSpaceDE w:val="0"/>
      <w:autoSpaceDN w:val="0"/>
      <w:adjustRightInd w:val="0"/>
      <w:spacing w:line="240" w:lineRule="auto"/>
    </w:pPr>
    <w:rPr>
      <w:rFonts w:hAnsi="Tahoma" w:cs="Tahom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C67954"/>
  </w:style>
  <w:style w:type="paragraph" w:customStyle="1" w:styleId="Style2">
    <w:name w:val="Style2"/>
    <w:basedOn w:val="Normlny"/>
    <w:uiPriority w:val="99"/>
    <w:rsid w:val="00C67954"/>
    <w:pPr>
      <w:jc w:val="both"/>
    </w:pPr>
  </w:style>
  <w:style w:type="paragraph" w:customStyle="1" w:styleId="Style3">
    <w:name w:val="Style3"/>
    <w:basedOn w:val="Normlny"/>
    <w:uiPriority w:val="99"/>
    <w:rsid w:val="00C67954"/>
  </w:style>
  <w:style w:type="paragraph" w:customStyle="1" w:styleId="Style4">
    <w:name w:val="Style4"/>
    <w:basedOn w:val="Normlny"/>
    <w:uiPriority w:val="99"/>
    <w:rsid w:val="00C67954"/>
    <w:pPr>
      <w:spacing w:line="192" w:lineRule="exact"/>
      <w:ind w:firstLine="922"/>
    </w:pPr>
  </w:style>
  <w:style w:type="paragraph" w:customStyle="1" w:styleId="Style5">
    <w:name w:val="Style5"/>
    <w:basedOn w:val="Normlny"/>
    <w:uiPriority w:val="99"/>
    <w:rsid w:val="00C67954"/>
  </w:style>
  <w:style w:type="paragraph" w:customStyle="1" w:styleId="Style6">
    <w:name w:val="Style6"/>
    <w:basedOn w:val="Normlny"/>
    <w:uiPriority w:val="99"/>
    <w:rsid w:val="00C67954"/>
  </w:style>
  <w:style w:type="paragraph" w:customStyle="1" w:styleId="Style7">
    <w:name w:val="Style7"/>
    <w:basedOn w:val="Normlny"/>
    <w:uiPriority w:val="99"/>
    <w:rsid w:val="00C67954"/>
    <w:pPr>
      <w:spacing w:line="490" w:lineRule="exact"/>
    </w:pPr>
  </w:style>
  <w:style w:type="paragraph" w:customStyle="1" w:styleId="Style8">
    <w:name w:val="Style8"/>
    <w:basedOn w:val="Normlny"/>
    <w:uiPriority w:val="99"/>
    <w:rsid w:val="00C67954"/>
  </w:style>
  <w:style w:type="paragraph" w:customStyle="1" w:styleId="Style9">
    <w:name w:val="Style9"/>
    <w:basedOn w:val="Normlny"/>
    <w:uiPriority w:val="99"/>
    <w:rsid w:val="00C67954"/>
    <w:pPr>
      <w:spacing w:line="202" w:lineRule="exact"/>
    </w:pPr>
  </w:style>
  <w:style w:type="paragraph" w:customStyle="1" w:styleId="Style10">
    <w:name w:val="Style10"/>
    <w:basedOn w:val="Normlny"/>
    <w:uiPriority w:val="99"/>
    <w:rsid w:val="00C67954"/>
  </w:style>
  <w:style w:type="paragraph" w:customStyle="1" w:styleId="Style11">
    <w:name w:val="Style11"/>
    <w:basedOn w:val="Normlny"/>
    <w:uiPriority w:val="99"/>
    <w:rsid w:val="00C67954"/>
    <w:pPr>
      <w:spacing w:line="223" w:lineRule="exact"/>
    </w:pPr>
  </w:style>
  <w:style w:type="paragraph" w:customStyle="1" w:styleId="Style12">
    <w:name w:val="Style12"/>
    <w:basedOn w:val="Normlny"/>
    <w:uiPriority w:val="99"/>
    <w:rsid w:val="00C67954"/>
  </w:style>
  <w:style w:type="paragraph" w:customStyle="1" w:styleId="Style13">
    <w:name w:val="Style13"/>
    <w:basedOn w:val="Normlny"/>
    <w:uiPriority w:val="99"/>
    <w:rsid w:val="00C67954"/>
    <w:pPr>
      <w:spacing w:line="178" w:lineRule="exact"/>
      <w:ind w:firstLine="1546"/>
    </w:pPr>
  </w:style>
  <w:style w:type="paragraph" w:customStyle="1" w:styleId="Style14">
    <w:name w:val="Style14"/>
    <w:basedOn w:val="Normlny"/>
    <w:uiPriority w:val="99"/>
    <w:rsid w:val="00C67954"/>
  </w:style>
  <w:style w:type="paragraph" w:customStyle="1" w:styleId="Style15">
    <w:name w:val="Style15"/>
    <w:basedOn w:val="Normlny"/>
    <w:uiPriority w:val="99"/>
    <w:rsid w:val="00C67954"/>
    <w:pPr>
      <w:spacing w:line="194" w:lineRule="exact"/>
      <w:jc w:val="both"/>
    </w:pPr>
  </w:style>
  <w:style w:type="paragraph" w:customStyle="1" w:styleId="Style16">
    <w:name w:val="Style16"/>
    <w:basedOn w:val="Normlny"/>
    <w:uiPriority w:val="99"/>
    <w:rsid w:val="00C67954"/>
    <w:pPr>
      <w:spacing w:line="413" w:lineRule="exact"/>
      <w:jc w:val="both"/>
    </w:pPr>
  </w:style>
  <w:style w:type="paragraph" w:customStyle="1" w:styleId="Style17">
    <w:name w:val="Style17"/>
    <w:basedOn w:val="Normlny"/>
    <w:uiPriority w:val="99"/>
    <w:rsid w:val="00C67954"/>
  </w:style>
  <w:style w:type="paragraph" w:customStyle="1" w:styleId="Style18">
    <w:name w:val="Style18"/>
    <w:basedOn w:val="Normlny"/>
    <w:uiPriority w:val="99"/>
    <w:rsid w:val="00C67954"/>
    <w:pPr>
      <w:spacing w:line="206" w:lineRule="exact"/>
      <w:jc w:val="center"/>
    </w:pPr>
  </w:style>
  <w:style w:type="paragraph" w:customStyle="1" w:styleId="Style19">
    <w:name w:val="Style19"/>
    <w:basedOn w:val="Normlny"/>
    <w:uiPriority w:val="99"/>
    <w:rsid w:val="00C67954"/>
    <w:pPr>
      <w:spacing w:line="202" w:lineRule="exact"/>
      <w:ind w:hanging="264"/>
    </w:pPr>
  </w:style>
  <w:style w:type="paragraph" w:customStyle="1" w:styleId="Style20">
    <w:name w:val="Style20"/>
    <w:basedOn w:val="Normlny"/>
    <w:uiPriority w:val="99"/>
    <w:rsid w:val="00C67954"/>
    <w:pPr>
      <w:spacing w:line="206" w:lineRule="exact"/>
    </w:pPr>
  </w:style>
  <w:style w:type="paragraph" w:customStyle="1" w:styleId="Style21">
    <w:name w:val="Style21"/>
    <w:basedOn w:val="Normlny"/>
    <w:uiPriority w:val="99"/>
    <w:rsid w:val="00C67954"/>
    <w:pPr>
      <w:spacing w:line="182" w:lineRule="exact"/>
    </w:pPr>
  </w:style>
  <w:style w:type="paragraph" w:customStyle="1" w:styleId="Style22">
    <w:name w:val="Style22"/>
    <w:basedOn w:val="Normlny"/>
    <w:uiPriority w:val="99"/>
    <w:rsid w:val="00C67954"/>
    <w:pPr>
      <w:spacing w:line="221" w:lineRule="exact"/>
      <w:ind w:hanging="245"/>
    </w:pPr>
  </w:style>
  <w:style w:type="paragraph" w:customStyle="1" w:styleId="Style23">
    <w:name w:val="Style23"/>
    <w:basedOn w:val="Normlny"/>
    <w:uiPriority w:val="99"/>
    <w:rsid w:val="00C67954"/>
    <w:pPr>
      <w:spacing w:line="182" w:lineRule="exact"/>
      <w:ind w:firstLine="77"/>
    </w:pPr>
  </w:style>
  <w:style w:type="paragraph" w:customStyle="1" w:styleId="Style24">
    <w:name w:val="Style24"/>
    <w:basedOn w:val="Normlny"/>
    <w:uiPriority w:val="99"/>
    <w:rsid w:val="00C67954"/>
    <w:pPr>
      <w:spacing w:line="209" w:lineRule="exact"/>
    </w:pPr>
  </w:style>
  <w:style w:type="paragraph" w:customStyle="1" w:styleId="Style25">
    <w:name w:val="Style25"/>
    <w:basedOn w:val="Normlny"/>
    <w:uiPriority w:val="99"/>
    <w:rsid w:val="00C67954"/>
    <w:pPr>
      <w:spacing w:line="209" w:lineRule="exact"/>
      <w:ind w:hanging="701"/>
    </w:pPr>
  </w:style>
  <w:style w:type="paragraph" w:customStyle="1" w:styleId="Style26">
    <w:name w:val="Style26"/>
    <w:basedOn w:val="Normlny"/>
    <w:uiPriority w:val="99"/>
    <w:rsid w:val="00C67954"/>
    <w:pPr>
      <w:spacing w:line="192" w:lineRule="exact"/>
      <w:jc w:val="both"/>
    </w:pPr>
  </w:style>
  <w:style w:type="paragraph" w:customStyle="1" w:styleId="Style27">
    <w:name w:val="Style27"/>
    <w:basedOn w:val="Normlny"/>
    <w:uiPriority w:val="99"/>
    <w:rsid w:val="00C67954"/>
  </w:style>
  <w:style w:type="paragraph" w:customStyle="1" w:styleId="Style28">
    <w:name w:val="Style28"/>
    <w:basedOn w:val="Normlny"/>
    <w:uiPriority w:val="99"/>
    <w:rsid w:val="00C67954"/>
  </w:style>
  <w:style w:type="character" w:customStyle="1" w:styleId="FontStyle30">
    <w:name w:val="Font Style30"/>
    <w:basedOn w:val="Predvolenpsmoodseku"/>
    <w:uiPriority w:val="99"/>
    <w:rsid w:val="00C67954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Predvolenpsmoodseku"/>
    <w:uiPriority w:val="99"/>
    <w:rsid w:val="00C67954"/>
    <w:rPr>
      <w:rFonts w:ascii="Tahoma" w:hAnsi="Tahoma" w:cs="Tahoma"/>
      <w:b/>
      <w:bCs/>
      <w:sz w:val="12"/>
      <w:szCs w:val="12"/>
    </w:rPr>
  </w:style>
  <w:style w:type="character" w:customStyle="1" w:styleId="FontStyle32">
    <w:name w:val="Font Style32"/>
    <w:basedOn w:val="Predvolenpsmoodseku"/>
    <w:uiPriority w:val="99"/>
    <w:rsid w:val="00C67954"/>
    <w:rPr>
      <w:rFonts w:ascii="Tahoma" w:hAnsi="Tahoma" w:cs="Tahoma"/>
      <w:sz w:val="10"/>
      <w:szCs w:val="10"/>
    </w:rPr>
  </w:style>
  <w:style w:type="character" w:customStyle="1" w:styleId="FontStyle33">
    <w:name w:val="Font Style33"/>
    <w:basedOn w:val="Predvolenpsmoodseku"/>
    <w:uiPriority w:val="99"/>
    <w:rsid w:val="00C67954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Predvolenpsmoodseku"/>
    <w:uiPriority w:val="99"/>
    <w:rsid w:val="00C67954"/>
    <w:rPr>
      <w:rFonts w:ascii="Arial" w:hAnsi="Arial" w:cs="Arial"/>
      <w:sz w:val="16"/>
      <w:szCs w:val="16"/>
    </w:rPr>
  </w:style>
  <w:style w:type="character" w:customStyle="1" w:styleId="FontStyle35">
    <w:name w:val="Font Style35"/>
    <w:basedOn w:val="Predvolenpsmoodseku"/>
    <w:uiPriority w:val="99"/>
    <w:rsid w:val="00C67954"/>
    <w:rPr>
      <w:rFonts w:ascii="Tahoma" w:hAnsi="Tahoma" w:cs="Tahoma"/>
      <w:b/>
      <w:bCs/>
      <w:sz w:val="20"/>
      <w:szCs w:val="20"/>
    </w:rPr>
  </w:style>
  <w:style w:type="character" w:customStyle="1" w:styleId="FontStyle36">
    <w:name w:val="Font Style36"/>
    <w:basedOn w:val="Predvolenpsmoodseku"/>
    <w:uiPriority w:val="99"/>
    <w:rsid w:val="00C67954"/>
    <w:rPr>
      <w:rFonts w:ascii="Tahoma" w:hAnsi="Tahoma" w:cs="Tahoma"/>
      <w:b/>
      <w:bCs/>
      <w:sz w:val="16"/>
      <w:szCs w:val="16"/>
    </w:rPr>
  </w:style>
  <w:style w:type="character" w:customStyle="1" w:styleId="FontStyle37">
    <w:name w:val="Font Style37"/>
    <w:basedOn w:val="Predvolenpsmoodseku"/>
    <w:uiPriority w:val="99"/>
    <w:rsid w:val="00C67954"/>
    <w:rPr>
      <w:rFonts w:ascii="Arial" w:hAnsi="Arial" w:cs="Arial"/>
      <w:b/>
      <w:bCs/>
      <w:spacing w:val="50"/>
      <w:sz w:val="44"/>
      <w:szCs w:val="44"/>
    </w:rPr>
  </w:style>
  <w:style w:type="character" w:customStyle="1" w:styleId="FontStyle38">
    <w:name w:val="Font Style38"/>
    <w:basedOn w:val="Predvolenpsmoodseku"/>
    <w:uiPriority w:val="99"/>
    <w:rsid w:val="00C67954"/>
    <w:rPr>
      <w:rFonts w:ascii="Arial" w:hAnsi="Arial" w:cs="Arial"/>
      <w:b/>
      <w:bCs/>
      <w:spacing w:val="30"/>
      <w:sz w:val="20"/>
      <w:szCs w:val="20"/>
    </w:rPr>
  </w:style>
  <w:style w:type="character" w:customStyle="1" w:styleId="FontStyle39">
    <w:name w:val="Font Style39"/>
    <w:basedOn w:val="Predvolenpsmoodseku"/>
    <w:uiPriority w:val="99"/>
    <w:rsid w:val="00C67954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Predvolenpsmoodseku"/>
    <w:uiPriority w:val="99"/>
    <w:rsid w:val="00C67954"/>
    <w:rPr>
      <w:rFonts w:ascii="Tahoma" w:hAnsi="Tahoma" w:cs="Tahoma"/>
      <w:b/>
      <w:bCs/>
      <w:smallCaps/>
      <w:sz w:val="28"/>
      <w:szCs w:val="28"/>
    </w:rPr>
  </w:style>
  <w:style w:type="character" w:customStyle="1" w:styleId="FontStyle41">
    <w:name w:val="Font Style41"/>
    <w:basedOn w:val="Predvolenpsmoodseku"/>
    <w:uiPriority w:val="99"/>
    <w:rsid w:val="00C67954"/>
    <w:rPr>
      <w:rFonts w:ascii="Tahoma" w:hAnsi="Tahoma" w:cs="Tahoma"/>
      <w:b/>
      <w:bCs/>
      <w:sz w:val="38"/>
      <w:szCs w:val="38"/>
    </w:rPr>
  </w:style>
  <w:style w:type="character" w:customStyle="1" w:styleId="FontStyle42">
    <w:name w:val="Font Style42"/>
    <w:basedOn w:val="Predvolenpsmoodseku"/>
    <w:uiPriority w:val="99"/>
    <w:rsid w:val="00C67954"/>
    <w:rPr>
      <w:rFonts w:ascii="Tahoma" w:hAnsi="Tahoma" w:cs="Tahoma"/>
      <w:b/>
      <w:bCs/>
      <w:i/>
      <w:iCs/>
      <w:w w:val="150"/>
      <w:sz w:val="8"/>
      <w:szCs w:val="8"/>
    </w:rPr>
  </w:style>
  <w:style w:type="character" w:customStyle="1" w:styleId="FontStyle43">
    <w:name w:val="Font Style43"/>
    <w:basedOn w:val="Predvolenpsmoodseku"/>
    <w:uiPriority w:val="99"/>
    <w:rsid w:val="00C67954"/>
    <w:rPr>
      <w:rFonts w:ascii="Tahoma" w:hAnsi="Tahoma" w:cs="Tahoma"/>
      <w:b/>
      <w:bCs/>
      <w:w w:val="200"/>
      <w:sz w:val="8"/>
      <w:szCs w:val="8"/>
    </w:rPr>
  </w:style>
  <w:style w:type="character" w:customStyle="1" w:styleId="FontStyle44">
    <w:name w:val="Font Style44"/>
    <w:basedOn w:val="Predvolenpsmoodseku"/>
    <w:uiPriority w:val="99"/>
    <w:rsid w:val="00C67954"/>
    <w:rPr>
      <w:rFonts w:ascii="Tahoma" w:hAnsi="Tahoma" w:cs="Tahoma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7F1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F1B"/>
    <w:rPr>
      <w:rFonts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C7F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7F1B"/>
    <w:rPr>
      <w:rFonts w:hAnsi="Tahoma" w:cs="Tahom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C7F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7F1B"/>
    <w:rPr>
      <w:rFonts w:hAnsi="Tahoma" w:cs="Tahoma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42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compras@atlanticaagricola.com" TargetMode="Externa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://echa.europ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2.jpeg"/><Relationship Id="rId28" Type="http://schemas.openxmlformats.org/officeDocument/2006/relationships/hyperlink" Target="http://eur-lex.europa.eu/homepage.html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fertistav.cz" TargetMode="Externa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yperlink" Target="http://apps.echa.europa.eu/registered/registered-sub.aspx%23sear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70FCB-698F-450C-83D5-534C779E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Plantilla</vt:lpstr>
    </vt:vector>
  </TitlesOfParts>
  <Company/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creator>SYSEL</dc:creator>
  <cp:lastModifiedBy>Bc. Michal Šlosár</cp:lastModifiedBy>
  <cp:revision>29</cp:revision>
  <dcterms:created xsi:type="dcterms:W3CDTF">2018-02-26T07:50:00Z</dcterms:created>
  <dcterms:modified xsi:type="dcterms:W3CDTF">2018-02-26T13:54:00Z</dcterms:modified>
</cp:coreProperties>
</file>