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8E" w:rsidRPr="00861A47" w:rsidRDefault="0087367E" w:rsidP="00381234">
      <w:pPr>
        <w:spacing w:after="0" w:line="276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47">
        <w:rPr>
          <w:rFonts w:ascii="Times New Roman" w:hAnsi="Times New Roman" w:cs="Times New Roman"/>
          <w:b/>
          <w:sz w:val="24"/>
          <w:szCs w:val="24"/>
        </w:rPr>
        <w:t>BEZPEČNOSTNÝ LIST</w:t>
      </w:r>
    </w:p>
    <w:p w:rsidR="00381234" w:rsidRDefault="00381234" w:rsidP="00381234">
      <w:pPr>
        <w:pStyle w:val="Zkladntext2"/>
        <w:shd w:val="clear" w:color="auto" w:fill="auto"/>
        <w:spacing w:before="0" w:line="276" w:lineRule="auto"/>
        <w:ind w:left="-426" w:firstLine="0"/>
        <w:rPr>
          <w:rStyle w:val="Zkladntext1"/>
          <w:rFonts w:ascii="Times New Roman" w:hAnsi="Times New Roman" w:cs="Times New Roman"/>
          <w:b/>
          <w:sz w:val="24"/>
          <w:szCs w:val="24"/>
        </w:rPr>
      </w:pP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Style w:val="Zkladntext1"/>
          <w:rFonts w:ascii="Times New Roman" w:hAnsi="Times New Roman" w:cs="Times New Roman"/>
          <w:b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b/>
          <w:sz w:val="24"/>
          <w:szCs w:val="24"/>
        </w:rPr>
        <w:t xml:space="preserve">ODDIEL 1: IDENTIFIKÁCIA LÁTKY/ ZMESI A SPOLOČNOSTI / PODNIKU 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Style w:val="Zkladntext1"/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1.1 Identifikátor výrobku:</w:t>
      </w:r>
      <w:r w:rsidRPr="00861A47">
        <w:rPr>
          <w:rFonts w:ascii="Times New Roman" w:hAnsi="Times New Roman" w:cs="Times New Roman"/>
          <w:sz w:val="24"/>
          <w:szCs w:val="24"/>
        </w:rPr>
        <w:t xml:space="preserve"> </w:t>
      </w:r>
      <w:r w:rsidRPr="00861A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Borofyt</w:t>
      </w:r>
      <w:proofErr w:type="spellEnd"/>
      <w:r w:rsidRPr="00861A47">
        <w:rPr>
          <w:rStyle w:val="Zkladntext1"/>
          <w:rFonts w:ascii="Times New Roman" w:hAnsi="Times New Roman" w:cs="Times New Roman"/>
          <w:sz w:val="24"/>
          <w:szCs w:val="24"/>
        </w:rPr>
        <w:t xml:space="preserve"> 150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 xml:space="preserve">Identifikační číslo: </w:t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  <w:t>nemá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Číslo CAS:</w:t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nemá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Číslo ES (EINECS):</w:t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  <w:t>nemá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 xml:space="preserve">Názov podľa registrácie: </w:t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jedná sa o zmes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 xml:space="preserve">Registračné číslo: </w:t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ab/>
      </w:r>
      <w:r>
        <w:rPr>
          <w:rStyle w:val="Zkladntext1"/>
          <w:rFonts w:ascii="Times New Roman" w:hAnsi="Times New Roman" w:cs="Times New Roman"/>
          <w:sz w:val="24"/>
          <w:szCs w:val="24"/>
        </w:rPr>
        <w:tab/>
      </w: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jedná sa o zmes</w:t>
      </w:r>
    </w:p>
    <w:p w:rsidR="00861A47" w:rsidRPr="00861A47" w:rsidRDefault="00861A47" w:rsidP="00381234">
      <w:pPr>
        <w:pStyle w:val="Style12"/>
        <w:widowControl/>
        <w:spacing w:before="221" w:line="276" w:lineRule="auto"/>
        <w:rPr>
          <w:rStyle w:val="Zkladntext1"/>
          <w:rFonts w:ascii="Times New Roman" w:hAnsi="Times New Roman" w:cs="Times New Roman"/>
          <w:sz w:val="24"/>
          <w:szCs w:val="24"/>
        </w:rPr>
      </w:pPr>
      <w:r w:rsidRPr="00861A47">
        <w:rPr>
          <w:rStyle w:val="Zkladntext1"/>
          <w:rFonts w:ascii="Times New Roman" w:hAnsi="Times New Roman" w:cs="Times New Roman"/>
          <w:sz w:val="24"/>
          <w:szCs w:val="24"/>
        </w:rPr>
        <w:t>Ďalšie názvy látky alebo zmesi: kvapalné hnojivo s obsahom bóru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7"/>
        <w:gridCol w:w="2342"/>
      </w:tblGrid>
      <w:tr w:rsidR="00861A47" w:rsidRPr="00861A47" w:rsidTr="006B5246">
        <w:trPr>
          <w:trHeight w:hRule="exact" w:val="494"/>
          <w:jc w:val="center"/>
        </w:trPr>
        <w:tc>
          <w:tcPr>
            <w:tcW w:w="774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1.2 Príslušné určené použitie látky alebo zmesi a nedoporučené použitie:</w:t>
            </w: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C12BA2">
        <w:trPr>
          <w:trHeight w:hRule="exact" w:val="1964"/>
          <w:jc w:val="center"/>
        </w:trPr>
        <w:tc>
          <w:tcPr>
            <w:tcW w:w="10089" w:type="dxa"/>
            <w:gridSpan w:val="2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Určené použitie látky alebo zmesi: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Kvapalné hnojivo, ktoré sa používa k preventívnemu alebo kuratívnemu odstraňovaniu nedostatku využiteľného bóru v rastlinách. Pri kuratívnej aplikácii formou postreku na list odstraňuje fyziologické anomálie spôsobené nedostatkom tohto prvku v rastline. Preventívne sa aplikuje do porastu na stanovištiach s vysokým deficitom bóru. K takto náročným plodinám patrí: repka, mak, slnečnica, cukrová repa, kŕmna repa, ovocie, okrasné dreviny.</w:t>
            </w:r>
          </w:p>
        </w:tc>
      </w:tr>
      <w:tr w:rsidR="00861A47" w:rsidRPr="00861A47" w:rsidTr="006B5246">
        <w:trPr>
          <w:trHeight w:hRule="exact" w:val="734"/>
          <w:jc w:val="center"/>
        </w:trPr>
        <w:tc>
          <w:tcPr>
            <w:tcW w:w="774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6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Nedoporučené použitie látky alebo zmesi: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6B5246">
        <w:trPr>
          <w:trHeight w:hRule="exact" w:val="1714"/>
          <w:jc w:val="center"/>
        </w:trPr>
        <w:tc>
          <w:tcPr>
            <w:tcW w:w="774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1.3 Podrobné údaje o dodávateľovi bezpečnostného listu: Výrobca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Meno alebo obchodné meno: </w:t>
            </w:r>
            <w:proofErr w:type="spellStart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Lovochemie</w:t>
            </w:r>
            <w:proofErr w:type="spellEnd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Miesto podnikania alebo sídlo: </w:t>
            </w:r>
            <w:proofErr w:type="spellStart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Lovosice</w:t>
            </w:r>
            <w:proofErr w:type="spellEnd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Terezínská</w:t>
            </w:r>
            <w:proofErr w:type="spellEnd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 57 Identifikační číslo (IČO): 49100262 E-mail: </w:t>
            </w:r>
            <w:hyperlink r:id="rId8" w:history="1">
              <w:r w:rsidRPr="00861A47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info@lovochemie.cz</w:t>
              </w:r>
            </w:hyperlink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6B5246">
        <w:trPr>
          <w:trHeight w:hRule="exact" w:val="730"/>
          <w:jc w:val="center"/>
        </w:trPr>
        <w:tc>
          <w:tcPr>
            <w:tcW w:w="774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60" w:line="276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1.4 Telefónne číslo pre naliehavé situácie: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podnikový dispečing 416 563 441, 736 507 221</w:t>
            </w: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C12BA2">
        <w:trPr>
          <w:trHeight w:hRule="exact" w:val="1059"/>
          <w:jc w:val="center"/>
        </w:trPr>
        <w:tc>
          <w:tcPr>
            <w:tcW w:w="774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1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Národné toxikologické informačné centrum,</w:t>
            </w: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Limbová 2645/5, 831 01 Bratislava,</w:t>
            </w:r>
          </w:p>
          <w:p w:rsidR="00861A47" w:rsidRDefault="00C31D6D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9" w:history="1">
              <w:r w:rsidR="00861A47" w:rsidRPr="00861A47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Telefón</w:t>
              </w:r>
            </w:hyperlink>
            <w:r w:rsidR="00861A47" w:rsidRPr="00861A47">
              <w:rPr>
                <w:rStyle w:val="w8qarf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 </w:t>
            </w:r>
            <w:hyperlink r:id="rId10" w:tooltip="Zavolať prostredníctvom služby Hangouts" w:history="1">
              <w:r w:rsidR="00861A47" w:rsidRPr="00861A47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02/547 741 66</w:t>
              </w:r>
            </w:hyperlink>
          </w:p>
          <w:p w:rsid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C12BA2">
        <w:trPr>
          <w:trHeight w:hRule="exact" w:val="720"/>
          <w:jc w:val="center"/>
        </w:trPr>
        <w:tc>
          <w:tcPr>
            <w:tcW w:w="10089" w:type="dxa"/>
            <w:gridSpan w:val="2"/>
            <w:shd w:val="clear" w:color="auto" w:fill="FFFFFF"/>
          </w:tcPr>
          <w:p w:rsid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ODDIEL 2: IDENTIFIKÁCIA NEBEZPEČNOSTI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6B5246">
        <w:trPr>
          <w:trHeight w:hRule="exact" w:val="619"/>
          <w:jc w:val="center"/>
        </w:trPr>
        <w:tc>
          <w:tcPr>
            <w:tcW w:w="7747" w:type="dxa"/>
            <w:shd w:val="clear" w:color="auto" w:fill="FFFFFF"/>
          </w:tcPr>
          <w:p w:rsidR="00381234" w:rsidRDefault="00381234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2.1 Klasifikácia látky alebo zmesi:</w:t>
            </w:r>
            <w:r w:rsidRPr="00861A47">
              <w:rPr>
                <w:sz w:val="24"/>
                <w:szCs w:val="24"/>
              </w:rPr>
              <w:tab/>
            </w: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6B5246">
        <w:trPr>
          <w:trHeight w:hRule="exact" w:val="504"/>
          <w:jc w:val="center"/>
        </w:trPr>
        <w:tc>
          <w:tcPr>
            <w:tcW w:w="7747" w:type="dxa"/>
            <w:shd w:val="clear" w:color="auto" w:fill="FFFFFF"/>
          </w:tcPr>
          <w:p w:rsid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Zmes nie je klasifikovaná ako nebezpečná.</w:t>
            </w:r>
          </w:p>
          <w:p w:rsidR="00C12BA2" w:rsidRDefault="00C12BA2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Style w:val="Zkladntext1"/>
              </w:rPr>
            </w:pPr>
          </w:p>
          <w:p w:rsidR="00C12BA2" w:rsidRDefault="00C12BA2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Style w:val="Zkladntext1"/>
              </w:rPr>
            </w:pPr>
          </w:p>
          <w:p w:rsidR="00C12BA2" w:rsidRPr="00861A47" w:rsidRDefault="00C12BA2" w:rsidP="00381234">
            <w:pPr>
              <w:pStyle w:val="Zkladntext2"/>
              <w:shd w:val="clear" w:color="auto" w:fill="auto"/>
              <w:spacing w:before="0" w:line="276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6B5246">
        <w:trPr>
          <w:trHeight w:hRule="exact" w:val="370"/>
          <w:jc w:val="center"/>
        </w:trPr>
        <w:tc>
          <w:tcPr>
            <w:tcW w:w="774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2.2 Prvky označenia:</w:t>
            </w:r>
          </w:p>
        </w:tc>
        <w:tc>
          <w:tcPr>
            <w:tcW w:w="2342" w:type="dxa"/>
            <w:shd w:val="clear" w:color="auto" w:fill="FFFFFF"/>
          </w:tcPr>
          <w:p w:rsidR="00861A47" w:rsidRPr="00861A47" w:rsidRDefault="00861A47" w:rsidP="00381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47" w:rsidRPr="00861A47" w:rsidRDefault="00861A47" w:rsidP="00381234">
      <w:pPr>
        <w:pStyle w:val="Zkladntext2"/>
        <w:shd w:val="clear" w:color="auto" w:fill="auto"/>
        <w:spacing w:before="197" w:line="276" w:lineRule="auto"/>
        <w:ind w:lef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>Pokyny pre bezpečné zachádzanie: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P405+P102 - Skladujte uzamknuté. Uchovávajte mimo dosah detí.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P403 - Skladujte na dobre vetranom mieste.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P220 - Uchovávajte oddelené od potravín.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P262 - Zabráňte styku s očami, kožou alebo odevom.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700" w:righ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P305+P351+P338 - PRI ZASIAHNUTÍ OČÍ: Niekoľko minút opatrne vyplachujte vodou. Vyberte kontaktné šošovky, ak sú nasadené a pokiaľ je ich možné vybrať ľahko. Pokračujte vo vyplachovaní.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7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P302+P352 - PRI STYKU S KOŽOU: Umyte veľkým množstvom vody a mydla.</w:t>
      </w:r>
    </w:p>
    <w:p w:rsidR="00861A47" w:rsidRPr="00861A47" w:rsidRDefault="00861A47" w:rsidP="00381234">
      <w:pPr>
        <w:pStyle w:val="Style12"/>
        <w:widowControl/>
        <w:spacing w:line="276" w:lineRule="auto"/>
        <w:ind w:firstLine="700"/>
        <w:rPr>
          <w:rFonts w:ascii="Times New Roman" w:hAnsi="Times New Roman" w:cs="Times New Roman"/>
        </w:rPr>
      </w:pPr>
      <w:r w:rsidRPr="00861A47">
        <w:rPr>
          <w:rFonts w:ascii="Times New Roman" w:hAnsi="Times New Roman" w:cs="Times New Roman"/>
        </w:rPr>
        <w:t>P280 - Používajte ochranné rukavice, ochranný odev a ochranné okuliare.</w:t>
      </w:r>
    </w:p>
    <w:p w:rsidR="00861A47" w:rsidRPr="00861A47" w:rsidRDefault="00861A47" w:rsidP="00381234">
      <w:pPr>
        <w:pStyle w:val="Style12"/>
        <w:widowControl/>
        <w:spacing w:line="276" w:lineRule="auto"/>
        <w:ind w:firstLine="700"/>
        <w:rPr>
          <w:rFonts w:ascii="Times New Roman" w:hAnsi="Times New Roman" w:cs="Times New Roman"/>
        </w:rPr>
      </w:pPr>
    </w:p>
    <w:tbl>
      <w:tblPr>
        <w:tblOverlap w:val="never"/>
        <w:tblW w:w="101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9696"/>
      </w:tblGrid>
      <w:tr w:rsidR="00861A47" w:rsidRPr="00861A47" w:rsidTr="00861A47">
        <w:trPr>
          <w:trHeight w:hRule="exact" w:val="3691"/>
          <w:jc w:val="center"/>
        </w:trPr>
        <w:tc>
          <w:tcPr>
            <w:tcW w:w="43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96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3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P314 - Necítite sa dobre, vyhľadajte lekársku pomoc.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300" w:after="3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Ďalšia nebezpečnosť: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3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Najzávažnejšie nepriaznivé účinky na zdraví človeka pri používaní látky alebo zmesi: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18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Pri styku s kožou: môže dráždiť pokožku u citlivých ľudí; kontakt s očami a s dýchacími cestami: môže spôsobiť ich podráždenie, pri požití: môže spôsobiť podráždenie tráviaceho traktu.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180" w:after="18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Najzávažnejšie nepriaznivé účinky na životnom prostredí pri používaní látky alebo zmesi: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180" w:after="42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Hnojivo a zbytky jeho aplikačných roztoku nesmú znečistiť vodné zdroje vrátane recipienta povrchových vôd.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420" w:after="6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Najzávažnejšie nepriaznivé fyzikálno-chemické účinky pri používaní látky alebo zmesi: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Pôsobí korozívne na bežne používanú uhlíkovú oceľ.</w:t>
            </w:r>
          </w:p>
        </w:tc>
      </w:tr>
      <w:tr w:rsidR="00861A47" w:rsidRPr="00861A47" w:rsidTr="00381234">
        <w:trPr>
          <w:trHeight w:hRule="exact" w:val="608"/>
          <w:jc w:val="center"/>
        </w:trPr>
        <w:tc>
          <w:tcPr>
            <w:tcW w:w="10133" w:type="dxa"/>
            <w:gridSpan w:val="2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ODDIEL 3: ZLOŽENIE / INFORMÁCIE O ZLOŽKÁCH</w:t>
            </w:r>
          </w:p>
        </w:tc>
      </w:tr>
      <w:tr w:rsidR="00861A47" w:rsidRPr="00861A47" w:rsidTr="00861A47">
        <w:trPr>
          <w:trHeight w:hRule="exact" w:val="1478"/>
          <w:jc w:val="center"/>
        </w:trPr>
        <w:tc>
          <w:tcPr>
            <w:tcW w:w="437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96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18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Zmesi: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18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Neobsahuje látky predstavujúce nebezpečnosť pre zdravie alebo životné prostredie v zmysle smernice Rady 67/548/EHS a nariadení ES č. 1272/2008 ani látky, pre ktoré je stanovený limit pre pracovné prostredie.</w:t>
            </w:r>
          </w:p>
        </w:tc>
      </w:tr>
      <w:tr w:rsidR="00861A47" w:rsidRPr="00861A47" w:rsidTr="00381234">
        <w:trPr>
          <w:trHeight w:hRule="exact" w:val="548"/>
          <w:jc w:val="center"/>
        </w:trPr>
        <w:tc>
          <w:tcPr>
            <w:tcW w:w="10133" w:type="dxa"/>
            <w:gridSpan w:val="2"/>
            <w:shd w:val="clear" w:color="auto" w:fill="FFFFFF"/>
          </w:tcPr>
          <w:p w:rsidR="00381234" w:rsidRDefault="00381234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ODDIEL 4: POKYNY PRE PRVÚ POMOC</w:t>
            </w:r>
          </w:p>
        </w:tc>
      </w:tr>
    </w:tbl>
    <w:p w:rsidR="00861A47" w:rsidRPr="00861A47" w:rsidRDefault="00861A47" w:rsidP="00C12BA2">
      <w:pPr>
        <w:pStyle w:val="Zkladntext2"/>
        <w:numPr>
          <w:ilvl w:val="0"/>
          <w:numId w:val="7"/>
        </w:numPr>
        <w:shd w:val="clear" w:color="auto" w:fill="auto"/>
        <w:tabs>
          <w:tab w:val="left" w:pos="-142"/>
        </w:tabs>
        <w:spacing w:before="197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Popis prvej pomoci:</w:t>
      </w:r>
    </w:p>
    <w:p w:rsidR="00861A47" w:rsidRPr="00861A47" w:rsidRDefault="00861A47" w:rsidP="00C12BA2">
      <w:pPr>
        <w:pStyle w:val="Zkladntext2"/>
        <w:shd w:val="clear" w:color="auto" w:fill="auto"/>
        <w:tabs>
          <w:tab w:val="left" w:pos="-142"/>
        </w:tabs>
        <w:spacing w:before="0" w:after="280" w:line="276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Prejavujú sa zdravotné problémy alebo v prípade pochybností vyhľadajte vždy lekársku pomoc a predajte mu informácie uvedené v tomto bezpečnostnom liste.</w:t>
      </w:r>
    </w:p>
    <w:p w:rsidR="00861A47" w:rsidRPr="00861A47" w:rsidRDefault="00861A47" w:rsidP="00C12BA2">
      <w:pPr>
        <w:pStyle w:val="Zkladntext2"/>
        <w:shd w:val="clear" w:color="auto" w:fill="auto"/>
        <w:tabs>
          <w:tab w:val="left" w:pos="-142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nadýchaniu:</w:t>
      </w:r>
    </w:p>
    <w:p w:rsidR="00861A47" w:rsidRPr="00861A47" w:rsidRDefault="00861A47" w:rsidP="00C12BA2">
      <w:pPr>
        <w:pStyle w:val="Zkladntext2"/>
        <w:shd w:val="clear" w:color="auto" w:fill="auto"/>
        <w:tabs>
          <w:tab w:val="left" w:pos="-142"/>
        </w:tabs>
        <w:spacing w:before="0" w:after="15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Prerušiť práca a prejsť na čerstvý vzduch.</w:t>
      </w:r>
    </w:p>
    <w:p w:rsidR="00861A47" w:rsidRPr="00861A47" w:rsidRDefault="00861A47" w:rsidP="00C12BA2">
      <w:pPr>
        <w:pStyle w:val="Zkladntext2"/>
        <w:shd w:val="clear" w:color="auto" w:fill="auto"/>
        <w:tabs>
          <w:tab w:val="left" w:pos="-142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styku s kožou:</w:t>
      </w:r>
    </w:p>
    <w:p w:rsidR="00861A47" w:rsidRPr="00861A47" w:rsidRDefault="00861A47" w:rsidP="00C12BA2">
      <w:pPr>
        <w:pStyle w:val="Zkladntext2"/>
        <w:shd w:val="clear" w:color="auto" w:fill="auto"/>
        <w:tabs>
          <w:tab w:val="left" w:pos="-142"/>
        </w:tabs>
        <w:spacing w:before="0" w:after="240" w:line="276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Odstráňte zasiahnutý odev, rýchlo opláchnite dostatočným množstvom vody. Neskôr </w:t>
      </w:r>
      <w:r w:rsidRPr="00861A47">
        <w:rPr>
          <w:rFonts w:ascii="Times New Roman" w:hAnsi="Times New Roman" w:cs="Times New Roman"/>
          <w:sz w:val="24"/>
          <w:szCs w:val="24"/>
        </w:rPr>
        <w:lastRenderedPageBreak/>
        <w:t>dôkladne, ale bez veľkého mechanického dráždenia, omyte vodou a mydlom.</w:t>
      </w:r>
    </w:p>
    <w:p w:rsidR="00861A47" w:rsidRPr="00861A47" w:rsidRDefault="00861A47" w:rsidP="00C12BA2">
      <w:pPr>
        <w:pStyle w:val="Zkladntext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zasiahnutí očí:</w:t>
      </w:r>
    </w:p>
    <w:p w:rsidR="00861A47" w:rsidRPr="00861A47" w:rsidRDefault="00861A47" w:rsidP="00C12BA2">
      <w:pPr>
        <w:pStyle w:val="Zkladntext2"/>
        <w:shd w:val="clear" w:color="auto" w:fill="auto"/>
        <w:spacing w:before="0" w:after="240" w:line="276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Vyplachujte minimálne 15 minút prúdom čistej vody, nenechávajte postihnutého zavrieť oči. Nosí postihnutý kontaktné šošovky, pred premývaním je odstráňte. Vyhľadajte očného lekára.</w:t>
      </w:r>
    </w:p>
    <w:p w:rsidR="00861A47" w:rsidRPr="00861A47" w:rsidRDefault="00861A47" w:rsidP="00C12BA2">
      <w:pPr>
        <w:pStyle w:val="Zkladntext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požití:</w:t>
      </w:r>
    </w:p>
    <w:p w:rsidR="00861A47" w:rsidRPr="00861A47" w:rsidRDefault="00861A47" w:rsidP="00C12BA2">
      <w:pPr>
        <w:pStyle w:val="Zkladntext2"/>
        <w:shd w:val="clear" w:color="auto" w:fill="auto"/>
        <w:spacing w:before="0" w:after="236" w:line="276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Vypláchnuť ústa čistou vodou, vypiť malé množstvo vody (cca 0,2 l). Nikdy nevyvolávajte zvracanie. Bezodkladne vyhľadajte lekársku pomoc a ukážte obal zmesi alebo etiketu.</w:t>
      </w:r>
    </w:p>
    <w:p w:rsidR="00861A47" w:rsidRPr="00861A47" w:rsidRDefault="00861A47" w:rsidP="00C12BA2">
      <w:pPr>
        <w:pStyle w:val="Zkladntext2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Najdôležitejšie akútne a oneskorené symptómy a účinky:</w:t>
      </w:r>
    </w:p>
    <w:p w:rsidR="00861A47" w:rsidRPr="00861A47" w:rsidRDefault="00861A47" w:rsidP="00C12BA2">
      <w:pPr>
        <w:pStyle w:val="Zkladntext2"/>
        <w:shd w:val="clear" w:color="auto" w:fill="auto"/>
        <w:spacing w:before="0" w:line="276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nadýchaní: kašeľ, bolesti v krku, dýchavičnosť Pri styku s kožou: začervenenie</w:t>
      </w:r>
    </w:p>
    <w:p w:rsidR="00861A47" w:rsidRPr="00861A47" w:rsidRDefault="00861A47" w:rsidP="00C12BA2">
      <w:pPr>
        <w:pStyle w:val="Zkladntext2"/>
        <w:shd w:val="clear" w:color="auto" w:fill="auto"/>
        <w:spacing w:before="0" w:after="284" w:line="276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zasiahnutí očí: začervenanie, bolesť, dočasná strata schopnosti videnia Pri požití: bolesti brucha, hnačka, nevoľnosť, zvracanie</w:t>
      </w:r>
    </w:p>
    <w:p w:rsidR="00861A47" w:rsidRPr="00861A47" w:rsidRDefault="00861A47" w:rsidP="00C12BA2">
      <w:pPr>
        <w:pStyle w:val="Zkladntext2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19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Pokyn týkajúci sa okamžitej lekárskej pomoci a zvláštneho ošetrenia:</w:t>
      </w:r>
    </w:p>
    <w:p w:rsidR="00861A47" w:rsidRPr="00861A47" w:rsidRDefault="00861A47" w:rsidP="00C12BA2">
      <w:pPr>
        <w:pStyle w:val="Zkladntext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požití alebo pri zasiahnutí očí vyhľadajte lekársku pomoc.</w:t>
      </w:r>
    </w:p>
    <w:p w:rsidR="00861A47" w:rsidRPr="00861A47" w:rsidRDefault="00861A47" w:rsidP="00381234">
      <w:pPr>
        <w:pStyle w:val="Zkladntext21"/>
        <w:shd w:val="clear" w:color="auto" w:fill="auto"/>
        <w:spacing w:after="25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381234">
      <w:pPr>
        <w:pStyle w:val="Zkladntext21"/>
        <w:shd w:val="clear" w:color="auto" w:fill="auto"/>
        <w:spacing w:after="25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5: OPATRENIA PRE HASENIE POŽIARU</w:t>
      </w:r>
    </w:p>
    <w:p w:rsidR="00861A47" w:rsidRPr="00861A47" w:rsidRDefault="00861A47" w:rsidP="00381234">
      <w:pPr>
        <w:pStyle w:val="Zkladntext2"/>
        <w:numPr>
          <w:ilvl w:val="0"/>
          <w:numId w:val="8"/>
        </w:numPr>
        <w:shd w:val="clear" w:color="auto" w:fill="auto"/>
        <w:tabs>
          <w:tab w:val="left" w:pos="658"/>
        </w:tabs>
        <w:spacing w:before="0" w:after="25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Hasivá: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Vhodná hasivá: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Nie je látkou požiarne nebezpečnou ani výbušnou a preto hasiace opatrenia zamieriť na okolie požiaru.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Nevhodná hasivá: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Nie sú známe.</w:t>
      </w:r>
    </w:p>
    <w:p w:rsidR="00861A47" w:rsidRPr="00861A47" w:rsidRDefault="00861A47" w:rsidP="00381234">
      <w:pPr>
        <w:pStyle w:val="Zkladntext2"/>
        <w:numPr>
          <w:ilvl w:val="0"/>
          <w:numId w:val="8"/>
        </w:numPr>
        <w:shd w:val="clear" w:color="auto" w:fill="auto"/>
        <w:tabs>
          <w:tab w:val="left" w:pos="643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Zvláštna nebezpečnosť vyplývajúca z látky alebo zmesi: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zahrievaní alebo požiaru sa môže uvoľňovať toxický plyn.</w:t>
      </w:r>
    </w:p>
    <w:p w:rsidR="00861A47" w:rsidRPr="00861A47" w:rsidRDefault="00861A47" w:rsidP="00381234">
      <w:pPr>
        <w:pStyle w:val="Zkladntext2"/>
        <w:numPr>
          <w:ilvl w:val="0"/>
          <w:numId w:val="8"/>
        </w:numPr>
        <w:shd w:val="clear" w:color="auto" w:fill="auto"/>
        <w:tabs>
          <w:tab w:val="left" w:pos="658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Pokyny pre hasičov: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0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Vyhnúť sa vdychovaniu produktu horenia.</w:t>
      </w:r>
    </w:p>
    <w:p w:rsidR="00861A47" w:rsidRPr="00861A47" w:rsidRDefault="00861A47" w:rsidP="00381234">
      <w:pPr>
        <w:pStyle w:val="Zkladntext21"/>
        <w:shd w:val="clear" w:color="auto" w:fill="auto"/>
        <w:spacing w:after="21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ODDÍEL 6: OPATRENÍA V PRÍPADÉ NÁHODNÉHO ÚNIKU</w:t>
      </w:r>
    </w:p>
    <w:p w:rsidR="00861A47" w:rsidRPr="00861A47" w:rsidRDefault="00861A47" w:rsidP="00381234">
      <w:pPr>
        <w:pStyle w:val="Zkladntext2"/>
        <w:numPr>
          <w:ilvl w:val="0"/>
          <w:numId w:val="9"/>
        </w:numPr>
        <w:shd w:val="clear" w:color="auto" w:fill="auto"/>
        <w:tabs>
          <w:tab w:val="left" w:pos="64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Opatrenia na ochranu osôb, ochranné prostriedky a núdzové postupy: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20" w:line="276" w:lineRule="auto"/>
        <w:ind w:left="6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Použite vhodný ochranný odev, rukavice a okuliare v prípade vzniku aerosólu použite ochranu dýchacích orgánov.</w:t>
      </w:r>
    </w:p>
    <w:p w:rsidR="00861A47" w:rsidRPr="00861A47" w:rsidRDefault="00861A47" w:rsidP="00381234">
      <w:pPr>
        <w:pStyle w:val="Zkladntext2"/>
        <w:numPr>
          <w:ilvl w:val="0"/>
          <w:numId w:val="9"/>
        </w:numPr>
        <w:shd w:val="clear" w:color="auto" w:fill="auto"/>
        <w:tabs>
          <w:tab w:val="left" w:pos="648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>Opatrenia na ochranu životného prostredia: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1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Vyčistíte kontaminovaný priestor, zabráňte kontaminácii podzemných a povrchových vôd.</w:t>
      </w:r>
    </w:p>
    <w:p w:rsidR="00861A47" w:rsidRPr="00861A47" w:rsidRDefault="00861A47" w:rsidP="00381234">
      <w:pPr>
        <w:pStyle w:val="Zkladntext2"/>
        <w:numPr>
          <w:ilvl w:val="0"/>
          <w:numId w:val="9"/>
        </w:numPr>
        <w:shd w:val="clear" w:color="auto" w:fill="auto"/>
        <w:tabs>
          <w:tab w:val="left" w:pos="65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Metódy a materiál pre obmedzenie úniku a pre čistenie: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80" w:line="276" w:lineRule="auto"/>
        <w:ind w:left="6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Pri úniku podľa možnosti odčerpať, popr. zakryť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savým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materiálom (zemina, suchý piesok), odtransportovať vrátane kontaminovanej zeminy a uložiť v súlade s platnou legislatívou.</w:t>
      </w:r>
    </w:p>
    <w:p w:rsidR="00861A47" w:rsidRPr="00861A47" w:rsidRDefault="00861A47" w:rsidP="00381234">
      <w:pPr>
        <w:pStyle w:val="Zkladntext2"/>
        <w:numPr>
          <w:ilvl w:val="0"/>
          <w:numId w:val="9"/>
        </w:numPr>
        <w:shd w:val="clear" w:color="auto" w:fill="auto"/>
        <w:tabs>
          <w:tab w:val="left" w:pos="64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Odkaz na iné oddiely: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Požiadavky na ochranné prostriedky sú uvedené v oddiely 8.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24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Pokyny pre odstraňovanie sú uvedené v oddiely 13.</w:t>
      </w:r>
    </w:p>
    <w:p w:rsidR="00861A47" w:rsidRPr="00861A47" w:rsidRDefault="00861A47" w:rsidP="00381234">
      <w:pPr>
        <w:pStyle w:val="Zkladntext21"/>
        <w:shd w:val="clear" w:color="auto" w:fill="auto"/>
        <w:spacing w:after="25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7: ZACHÁDZÁNIE A SKLADOVANIE</w:t>
      </w:r>
    </w:p>
    <w:p w:rsidR="00861A47" w:rsidRPr="00861A47" w:rsidRDefault="00861A47" w:rsidP="00381234">
      <w:pPr>
        <w:pStyle w:val="Zkladntext2"/>
        <w:numPr>
          <w:ilvl w:val="0"/>
          <w:numId w:val="10"/>
        </w:numPr>
        <w:shd w:val="clear" w:color="auto" w:fill="auto"/>
        <w:tabs>
          <w:tab w:val="left" w:pos="648"/>
        </w:tabs>
        <w:spacing w:before="0" w:after="9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Opatrenie pre bezpečné zachádzanie: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00" w:line="276" w:lineRule="auto"/>
        <w:ind w:left="6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manipulácii dodržujte zásady osobnej hygieny, minimalizujte kontakt s pokožkou, nejedzte, nepite, nefajčite. Zásobníky, prepravné obaly a aplikačnú techniku je nutné po použití riadne prepláchnuť vodou. Chráňte pred kontaktom s priamym ohňom, horúcimi povrchmi a zápalnými zdrojmi.</w:t>
      </w:r>
    </w:p>
    <w:p w:rsidR="00861A47" w:rsidRPr="00861A47" w:rsidRDefault="00861A47" w:rsidP="00381234">
      <w:pPr>
        <w:pStyle w:val="Zkladntext2"/>
        <w:numPr>
          <w:ilvl w:val="0"/>
          <w:numId w:val="10"/>
        </w:numPr>
        <w:shd w:val="clear" w:color="auto" w:fill="auto"/>
        <w:tabs>
          <w:tab w:val="left" w:pos="65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Podmienky pre bezpečné skladovanie látok a zmesí vrátane nezlučiteľných látok a zmesí: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84" w:line="276" w:lineRule="auto"/>
        <w:ind w:left="6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Skladuje sa v polyetylénových alebo sklolaminátových zásobníkoch alebo obaloch od výrobcu. Pri skladovaní nesmie dôjsť k poklesu teploty skladovaného výrobku pod teplotu 0 °C. Chráňte pred priamym slnečným svetlom. Skladujte v suchu, udržujte obaly poriadne uzavreté. Skladujte oddelene od potravín, nápojov a krmív. Dopravuje sa v polyetylénových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prepravniciach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alebo iných obalových jednotkách dohodnutých s odberateľom. Obaly musia byť čisté. U balených výrobkov sú obaly plnené s presnosťou ± 3 %. Hmotnosť balení 1, 5, 10, 20, 1000 litru, cisterny. Doba použiteľnosti 24 mesiacov pri skladovaní v pôvodných obaloch.</w:t>
      </w:r>
    </w:p>
    <w:p w:rsidR="00861A47" w:rsidRPr="00861A47" w:rsidRDefault="00861A47" w:rsidP="00381234">
      <w:pPr>
        <w:pStyle w:val="Zkladntext2"/>
        <w:numPr>
          <w:ilvl w:val="0"/>
          <w:numId w:val="10"/>
        </w:numPr>
        <w:shd w:val="clear" w:color="auto" w:fill="auto"/>
        <w:tabs>
          <w:tab w:val="left" w:pos="64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Špecifické konečné / špecifická konečná použitia: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0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Kvapalné hnojivo, ktoré sa používa k preventívnemu alebo kuratívnemu odstraňovaniu nedostatku využiteľného bóru v rastlinách.</w:t>
      </w:r>
    </w:p>
    <w:p w:rsidR="00861A47" w:rsidRPr="00861A47" w:rsidRDefault="00861A47" w:rsidP="00381234">
      <w:pPr>
        <w:pStyle w:val="Zkladntext21"/>
        <w:shd w:val="clear" w:color="auto" w:fill="auto"/>
        <w:spacing w:after="25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8: OBMEDZOVANIE EXPOZÍCIE / OSOBNÉ OCHRANNÉ PROSTRIEDKY</w:t>
      </w:r>
    </w:p>
    <w:p w:rsidR="00861A47" w:rsidRPr="00861A47" w:rsidRDefault="00861A47" w:rsidP="00381234">
      <w:pPr>
        <w:pStyle w:val="Zkladntext2"/>
        <w:numPr>
          <w:ilvl w:val="0"/>
          <w:numId w:val="11"/>
        </w:numPr>
        <w:shd w:val="clear" w:color="auto" w:fill="auto"/>
        <w:tabs>
          <w:tab w:val="left" w:pos="653"/>
        </w:tabs>
        <w:spacing w:before="0" w:after="1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Kontrolné parametre: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95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PEL / NPK-P: nestanovené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44" w:line="276" w:lineRule="auto"/>
        <w:ind w:left="660" w:right="2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>PEL - prípustný expozičný limit chemickej látky v ovzduší, NPK - P - najvyššia prípustná koncentrácia chemickej látky v ovzduší (tieto koncentračné limity sú uvedené v Nariadení vlády č. 361/2007 Zb.)</w:t>
      </w:r>
    </w:p>
    <w:p w:rsidR="00861A47" w:rsidRPr="00861A47" w:rsidRDefault="00861A47" w:rsidP="00381234">
      <w:pPr>
        <w:pStyle w:val="Zkladntext2"/>
        <w:numPr>
          <w:ilvl w:val="0"/>
          <w:numId w:val="11"/>
        </w:numPr>
        <w:shd w:val="clear" w:color="auto" w:fill="auto"/>
        <w:tabs>
          <w:tab w:val="left" w:pos="648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Obmedzovanie expozície: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Zaistite dostatočné vetranie.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Ochrana dýchacích orgánov: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vzniku aerosólu použite respirátor. Pri bežnom spôsobe použitia ochrana nie je nutná.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Ochrana očí: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4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ochranné okuliare alebo tvárový štít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Ochrana rúk: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ochranné pracovné rukavice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Ochrana celého tela: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vhodný ochranný pracovný odev, ochranná pracovná obuv 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Ďalšie údaje vrátane všeobecných hygienických opatrení: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12" w:line="276" w:lineRule="auto"/>
        <w:ind w:left="660" w:right="2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Pri práci nejesť, nepiť a nefajčiť. Po práci si umyť ruky teplou vodou a mydlom. Ošetriť pokožku vhodnými reparačnými prostriedkami.</w:t>
      </w:r>
    </w:p>
    <w:p w:rsidR="00861A47" w:rsidRPr="00861A47" w:rsidRDefault="00861A47" w:rsidP="00381234">
      <w:pPr>
        <w:pStyle w:val="Zkladntext21"/>
        <w:shd w:val="clear" w:color="auto" w:fill="auto"/>
        <w:spacing w:after="21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9: FYZIKÁLNE A CHEMICKÉ VLASTNOSTI</w:t>
      </w:r>
    </w:p>
    <w:p w:rsidR="00861A47" w:rsidRPr="00861A47" w:rsidRDefault="00861A47" w:rsidP="00381234">
      <w:pPr>
        <w:pStyle w:val="Zkladntext2"/>
        <w:numPr>
          <w:ilvl w:val="0"/>
          <w:numId w:val="12"/>
        </w:numPr>
        <w:shd w:val="clear" w:color="auto" w:fill="auto"/>
        <w:tabs>
          <w:tab w:val="left" w:pos="65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Informácie o základných fyzikálnych a chemických vlastnostiach: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Skupenstvo pri 20°C a 101,3 kPa: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kvapalné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farba: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nažltl</w:t>
      </w:r>
      <w:r w:rsidR="00381234">
        <w:rPr>
          <w:rFonts w:ascii="Times New Roman" w:hAnsi="Times New Roman" w:cs="Times New Roman"/>
          <w:sz w:val="24"/>
          <w:szCs w:val="24"/>
        </w:rPr>
        <w:t>á</w:t>
      </w:r>
      <w:proofErr w:type="spellEnd"/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Zápach: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bez zápachu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Prahová hodnota zápachu: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bez zápachu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Hodnota pH pri 20°C (1:5):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 xml:space="preserve"> 7 - 9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Teplota topenia pri 101,3 kPa: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 xml:space="preserve"> -3°C (teplota kryštalizácie)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Teplota varu pri 101,3 kPa: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nestanovená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Bod vzplanutie: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nie je horľavina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Horľavosť: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nehorľavá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Medze výbušnosti: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nie je látkou výbušnou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Tlak pár pri 20°C: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nestanovené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6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Hustota pár: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nestanovené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Hustota pri 20°C: </w:t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="0038123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1380 kg/m</w:t>
      </w:r>
      <w:r w:rsidRPr="00861A4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 xml:space="preserve">Rozpustnosť vo vode: </w:t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rozpustné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Rozdeľovací koeficient n-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oktanol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/voda: </w:t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nestanovený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Teplota samovznietenia: </w:t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nie je horľavina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Teplota rozkladu: </w:t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nestanovená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Viskozita pri 20°C: </w:t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nestanovená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Výbušné vlastnosti: </w:t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Pr="00861A47">
        <w:rPr>
          <w:rFonts w:ascii="Times New Roman" w:hAnsi="Times New Roman" w:cs="Times New Roman"/>
          <w:sz w:val="24"/>
          <w:szCs w:val="24"/>
        </w:rPr>
        <w:t>nemá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2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Oxidačné vlastnosti:</w:t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r w:rsidR="00256CC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61A47">
        <w:rPr>
          <w:rFonts w:ascii="Times New Roman" w:hAnsi="Times New Roman" w:cs="Times New Roman"/>
          <w:sz w:val="24"/>
          <w:szCs w:val="24"/>
        </w:rPr>
        <w:t>nestanovené</w:t>
      </w:r>
    </w:p>
    <w:p w:rsidR="00861A47" w:rsidRPr="00861A47" w:rsidRDefault="00861A47" w:rsidP="00381234">
      <w:pPr>
        <w:pStyle w:val="Zkladntext2"/>
        <w:numPr>
          <w:ilvl w:val="0"/>
          <w:numId w:val="12"/>
        </w:numPr>
        <w:shd w:val="clear" w:color="auto" w:fill="auto"/>
        <w:tabs>
          <w:tab w:val="left" w:pos="653"/>
        </w:tabs>
        <w:spacing w:before="0" w:after="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Ďalšie informácie</w:t>
      </w:r>
    </w:p>
    <w:p w:rsidR="00861A47" w:rsidRDefault="0028126C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</w:t>
      </w:r>
      <w:r w:rsidR="00861A47" w:rsidRPr="00861A47">
        <w:rPr>
          <w:rFonts w:ascii="Times New Roman" w:hAnsi="Times New Roman" w:cs="Times New Roman"/>
          <w:sz w:val="24"/>
          <w:szCs w:val="24"/>
        </w:rPr>
        <w:t>estanovené</w:t>
      </w:r>
    </w:p>
    <w:p w:rsidR="0028126C" w:rsidRPr="00861A47" w:rsidRDefault="0028126C" w:rsidP="00381234">
      <w:pPr>
        <w:pStyle w:val="Zkladntext2"/>
        <w:shd w:val="clear" w:color="auto" w:fill="auto"/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2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9610"/>
      </w:tblGrid>
      <w:tr w:rsidR="00861A47" w:rsidRPr="00861A47" w:rsidTr="004F0CE6">
        <w:trPr>
          <w:trHeight w:hRule="exact" w:val="307"/>
          <w:jc w:val="center"/>
        </w:trPr>
        <w:tc>
          <w:tcPr>
            <w:tcW w:w="10271" w:type="dxa"/>
            <w:gridSpan w:val="2"/>
            <w:shd w:val="clear" w:color="auto" w:fill="FFFFFF"/>
          </w:tcPr>
          <w:p w:rsid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ODDIEL 10: STÁLOSŤ A</w:t>
            </w:r>
            <w:r w:rsidR="004F0CE6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A47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REAKTIVITA</w:t>
            </w:r>
          </w:p>
          <w:p w:rsidR="004F0CE6" w:rsidRPr="00861A47" w:rsidRDefault="004F0CE6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7" w:rsidRPr="00861A47" w:rsidTr="004F0CE6">
        <w:trPr>
          <w:trHeight w:hRule="exact" w:val="1035"/>
          <w:jc w:val="center"/>
        </w:trPr>
        <w:tc>
          <w:tcPr>
            <w:tcW w:w="661" w:type="dxa"/>
            <w:shd w:val="clear" w:color="auto" w:fill="FFFFFF"/>
          </w:tcPr>
          <w:p w:rsidR="004F0CE6" w:rsidRDefault="004F0CE6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10.</w:t>
            </w:r>
            <w:r w:rsidR="004F0CE6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  <w:shd w:val="clear" w:color="auto" w:fill="FFFFFF"/>
          </w:tcPr>
          <w:p w:rsidR="00861A47" w:rsidRPr="00861A47" w:rsidRDefault="00861A47" w:rsidP="004F0CE6">
            <w:pPr>
              <w:pStyle w:val="Zkladntext2"/>
              <w:shd w:val="clear" w:color="auto" w:fill="auto"/>
              <w:spacing w:after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Reaktivita: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Za normálnych podmienok sa jedná o stabilnú zmes.</w:t>
            </w:r>
          </w:p>
        </w:tc>
      </w:tr>
      <w:tr w:rsidR="00861A47" w:rsidRPr="00861A47" w:rsidTr="004F0CE6">
        <w:trPr>
          <w:trHeight w:hRule="exact" w:val="734"/>
          <w:jc w:val="center"/>
        </w:trPr>
        <w:tc>
          <w:tcPr>
            <w:tcW w:w="661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610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Chemická stabilita: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Za normálnych podmienok sa jedná o stabilnú zmes.</w:t>
            </w:r>
          </w:p>
        </w:tc>
      </w:tr>
      <w:tr w:rsidR="00861A47" w:rsidRPr="00861A47" w:rsidTr="004F0CE6">
        <w:trPr>
          <w:trHeight w:hRule="exact" w:val="739"/>
          <w:jc w:val="center"/>
        </w:trPr>
        <w:tc>
          <w:tcPr>
            <w:tcW w:w="661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610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Možnosť nebezpečných reakcií: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Možné nebezpečné reakcie s kyselinami.</w:t>
            </w:r>
          </w:p>
        </w:tc>
      </w:tr>
      <w:tr w:rsidR="00861A47" w:rsidRPr="00861A47" w:rsidTr="004F0CE6">
        <w:trPr>
          <w:trHeight w:hRule="exact" w:val="984"/>
          <w:jc w:val="center"/>
        </w:trPr>
        <w:tc>
          <w:tcPr>
            <w:tcW w:w="661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610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Podmienky, ktorým je treba zabrániť: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Nebezpečné vznietenie pri zahriatí, zabráňte styku s horľavými látkami - drevo, slama, tuky, oleje a silné kyseliny.</w:t>
            </w:r>
          </w:p>
        </w:tc>
      </w:tr>
      <w:tr w:rsidR="00861A47" w:rsidRPr="00861A47" w:rsidTr="004F0CE6">
        <w:trPr>
          <w:trHeight w:hRule="exact" w:val="974"/>
          <w:jc w:val="center"/>
        </w:trPr>
        <w:tc>
          <w:tcPr>
            <w:tcW w:w="661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610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Nezlučiteľné materiály: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dimethylformamid</w:t>
            </w:r>
            <w:proofErr w:type="spellEnd"/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, silné kyseliny, silná oxidačné činidlá, silné alkálie Pri styku s týmito látkami sa uvoľňuje toxický amoniak.</w:t>
            </w:r>
          </w:p>
        </w:tc>
      </w:tr>
      <w:tr w:rsidR="00861A47" w:rsidRPr="00861A47" w:rsidTr="004F0CE6">
        <w:trPr>
          <w:trHeight w:hRule="exact" w:val="845"/>
          <w:jc w:val="center"/>
        </w:trPr>
        <w:tc>
          <w:tcPr>
            <w:tcW w:w="661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610" w:type="dxa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after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Nebezpečné produkty rozkladu:</w:t>
            </w:r>
          </w:p>
          <w:p w:rsidR="00861A47" w:rsidRPr="00861A47" w:rsidRDefault="00861A47" w:rsidP="00381234">
            <w:pPr>
              <w:pStyle w:val="Zkladntext2"/>
              <w:shd w:val="clear" w:color="auto" w:fill="auto"/>
              <w:spacing w:before="60" w:line="276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amoniak</w:t>
            </w:r>
          </w:p>
        </w:tc>
      </w:tr>
      <w:tr w:rsidR="00861A47" w:rsidRPr="00861A47" w:rsidTr="004F0CE6">
        <w:trPr>
          <w:trHeight w:hRule="exact" w:val="293"/>
          <w:jc w:val="center"/>
        </w:trPr>
        <w:tc>
          <w:tcPr>
            <w:tcW w:w="10271" w:type="dxa"/>
            <w:gridSpan w:val="2"/>
            <w:shd w:val="clear" w:color="auto" w:fill="FFFFFF"/>
          </w:tcPr>
          <w:p w:rsidR="00861A47" w:rsidRPr="00861A47" w:rsidRDefault="00861A47" w:rsidP="00381234">
            <w:pPr>
              <w:pStyle w:val="Zkladntext2"/>
              <w:shd w:val="clear" w:color="auto" w:fill="auto"/>
              <w:spacing w:before="0"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7">
              <w:rPr>
                <w:rStyle w:val="Zkladntext105bodovTun"/>
                <w:rFonts w:ascii="Times New Roman" w:hAnsi="Times New Roman" w:cs="Times New Roman"/>
                <w:sz w:val="24"/>
                <w:szCs w:val="24"/>
              </w:rPr>
              <w:t>ODDIEL 11: TOXIKOLOGICKÉ INFORMÁCIE</w:t>
            </w:r>
          </w:p>
        </w:tc>
      </w:tr>
    </w:tbl>
    <w:p w:rsidR="00861A47" w:rsidRPr="00861A47" w:rsidRDefault="00861A47" w:rsidP="004F0CE6">
      <w:pPr>
        <w:pStyle w:val="Zkladntext2"/>
        <w:numPr>
          <w:ilvl w:val="0"/>
          <w:numId w:val="13"/>
        </w:numPr>
        <w:shd w:val="clear" w:color="auto" w:fill="auto"/>
        <w:tabs>
          <w:tab w:val="left" w:pos="284"/>
        </w:tabs>
        <w:spacing w:before="297" w:after="19" w:line="276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Informácie o toxikologických účinkoch:</w:t>
      </w:r>
    </w:p>
    <w:p w:rsidR="00861A47" w:rsidRPr="00861A47" w:rsidRDefault="004F0CE6" w:rsidP="004F0CE6">
      <w:pPr>
        <w:pStyle w:val="Zkladntext2"/>
        <w:shd w:val="clear" w:color="auto" w:fill="auto"/>
        <w:spacing w:before="0" w:after="25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A47" w:rsidRPr="00861A47">
        <w:rPr>
          <w:rFonts w:ascii="Times New Roman" w:hAnsi="Times New Roman" w:cs="Times New Roman"/>
          <w:sz w:val="24"/>
          <w:szCs w:val="24"/>
        </w:rPr>
        <w:t>Na základe dostupných údajov nie sú splnené kritéria pre klasifikáciu.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Akútna toxicita: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Na základe dostupných údajov nie sú splnené kritéria pre klasifikáciu. 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Žieravosť/dráždivosť pre kožu: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Na základe dostupných údajov nie sú splnené kritéria pre klasifikáciu 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right="350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Vážne poškodenie očí/podráždenie očí: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1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 xml:space="preserve">Na základe dostupných údajov nie sú splnené kritéria pre klasifikáciu 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1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4F0CE6">
      <w:pPr>
        <w:pStyle w:val="Zkladntext2"/>
        <w:shd w:val="clear" w:color="auto" w:fill="auto"/>
        <w:spacing w:before="0" w:after="1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Senzibilizácia dýchacích ciest/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senzibilizácia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kože: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25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 základe dostupných údajov nie sú splnené kritéria pre klasifikáciu.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Mutagenita v zárodočných bunkách: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Na základe dostupných údajov nie sú splnené kritéria pre klasifikáciu. 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Karcinogenita: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Na základe dostupných údajov nie sú splnené kritéria pre klasifikáciu. 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Toxicita pre reprodukciu: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25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 základe dostupných údajov nie sú splnené kritéria pre klasifikáciu.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1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Toxicita pre špecifické cieľové orgány - jednorazová expozícia: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25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 základe dostupných údajov nie sú splnené kritéria pre klasifikáciu.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19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Toxicita pre špecifické cieľové orgány - opakovaná expozícia: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 základe dostupných údajov nie sú splnené kritéria pre klasifikáciu.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Nebezpečnosť pri vdýchnutí:</w:t>
      </w:r>
    </w:p>
    <w:p w:rsidR="00861A47" w:rsidRPr="00861A47" w:rsidRDefault="00861A47" w:rsidP="004F0CE6">
      <w:pPr>
        <w:pStyle w:val="Zkladntext2"/>
        <w:shd w:val="clear" w:color="auto" w:fill="auto"/>
        <w:spacing w:before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 základe dostupných údajov nie sú splnené kritéria pre klasifikáciu.</w:t>
      </w:r>
    </w:p>
    <w:p w:rsidR="00861A47" w:rsidRPr="00861A47" w:rsidRDefault="004F0CE6" w:rsidP="00381234">
      <w:pPr>
        <w:pStyle w:val="Zkladntext21"/>
        <w:shd w:val="clear" w:color="auto" w:fill="auto"/>
        <w:spacing w:after="25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61A47" w:rsidRPr="00861A47">
        <w:rPr>
          <w:rFonts w:ascii="Times New Roman" w:hAnsi="Times New Roman" w:cs="Times New Roman"/>
          <w:sz w:val="24"/>
          <w:szCs w:val="24"/>
        </w:rPr>
        <w:t>ODDIEL 12: EKOLOGICKÉ INFORMÁCIE</w:t>
      </w:r>
    </w:p>
    <w:p w:rsidR="00861A47" w:rsidRPr="00861A47" w:rsidRDefault="00861A47" w:rsidP="00381234">
      <w:pPr>
        <w:pStyle w:val="Zkladntext2"/>
        <w:numPr>
          <w:ilvl w:val="0"/>
          <w:numId w:val="14"/>
        </w:numPr>
        <w:shd w:val="clear" w:color="auto" w:fill="auto"/>
        <w:tabs>
          <w:tab w:val="left" w:pos="643"/>
        </w:tabs>
        <w:spacing w:before="0" w:after="1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Toxicita: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nestanovené</w:t>
      </w:r>
    </w:p>
    <w:p w:rsidR="00861A47" w:rsidRPr="00861A47" w:rsidRDefault="00861A47" w:rsidP="00381234">
      <w:pPr>
        <w:pStyle w:val="Zkladntext2"/>
        <w:numPr>
          <w:ilvl w:val="0"/>
          <w:numId w:val="14"/>
        </w:numPr>
        <w:shd w:val="clear" w:color="auto" w:fill="auto"/>
        <w:tabs>
          <w:tab w:val="left" w:pos="648"/>
        </w:tabs>
        <w:spacing w:before="0" w:after="1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61A47">
        <w:rPr>
          <w:rFonts w:ascii="Times New Roman" w:hAnsi="Times New Roman" w:cs="Times New Roman"/>
          <w:sz w:val="24"/>
          <w:szCs w:val="24"/>
        </w:rPr>
        <w:t>Perzistencia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a rozložiteľnosť: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nestanovené</w:t>
      </w:r>
    </w:p>
    <w:p w:rsidR="00861A47" w:rsidRPr="00861A47" w:rsidRDefault="00861A47" w:rsidP="00381234">
      <w:pPr>
        <w:pStyle w:val="Zkladntext2"/>
        <w:numPr>
          <w:ilvl w:val="0"/>
          <w:numId w:val="14"/>
        </w:numPr>
        <w:shd w:val="clear" w:color="auto" w:fill="auto"/>
        <w:tabs>
          <w:tab w:val="left" w:pos="648"/>
        </w:tabs>
        <w:spacing w:before="0" w:after="13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Bioakumulačný potenciál: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79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Štúdia nebola prevedená. Jedná sa o látku dobre rozpustnou vo vode. Nepredpokladá sa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bioakumulácia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>.</w:t>
      </w:r>
    </w:p>
    <w:p w:rsidR="00861A47" w:rsidRPr="00861A47" w:rsidRDefault="00861A47" w:rsidP="00381234">
      <w:pPr>
        <w:pStyle w:val="Zkladntext2"/>
        <w:numPr>
          <w:ilvl w:val="0"/>
          <w:numId w:val="14"/>
        </w:numPr>
        <w:shd w:val="clear" w:color="auto" w:fill="auto"/>
        <w:tabs>
          <w:tab w:val="left" w:pos="648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Mobilita v pôde: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nestanovené</w:t>
      </w:r>
    </w:p>
    <w:p w:rsidR="00861A47" w:rsidRPr="00861A47" w:rsidRDefault="00861A47" w:rsidP="00381234">
      <w:pPr>
        <w:pStyle w:val="Zkladntext2"/>
        <w:numPr>
          <w:ilvl w:val="0"/>
          <w:numId w:val="14"/>
        </w:numPr>
        <w:shd w:val="clear" w:color="auto" w:fill="auto"/>
        <w:tabs>
          <w:tab w:val="left" w:pos="634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Výsledky posúdenia PBT a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vPvB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>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59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Nie je látkou PBT a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vPvB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>.</w:t>
      </w:r>
    </w:p>
    <w:p w:rsidR="00861A47" w:rsidRPr="00861A47" w:rsidRDefault="00861A47" w:rsidP="00381234">
      <w:pPr>
        <w:pStyle w:val="Zkladntext2"/>
        <w:numPr>
          <w:ilvl w:val="0"/>
          <w:numId w:val="14"/>
        </w:numPr>
        <w:shd w:val="clear" w:color="auto" w:fill="auto"/>
        <w:tabs>
          <w:tab w:val="left" w:pos="638"/>
        </w:tabs>
        <w:spacing w:before="0" w:after="1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>Iné nepriaznivé účinky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00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WGK 1 - látka mierne znečisťuje vodu</w:t>
      </w:r>
    </w:p>
    <w:p w:rsidR="00861A47" w:rsidRPr="00861A47" w:rsidRDefault="00861A47" w:rsidP="00381234">
      <w:pPr>
        <w:pStyle w:val="Zkladntext21"/>
        <w:shd w:val="clear" w:color="auto" w:fill="auto"/>
        <w:spacing w:after="21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13: POKYNY PRO ODSTRAŇOVANIE</w:t>
      </w:r>
    </w:p>
    <w:p w:rsidR="00861A47" w:rsidRPr="00861A47" w:rsidRDefault="00861A47" w:rsidP="00381234">
      <w:pPr>
        <w:pStyle w:val="Zkladntext2"/>
        <w:numPr>
          <w:ilvl w:val="0"/>
          <w:numId w:val="15"/>
        </w:numPr>
        <w:shd w:val="clear" w:color="auto" w:fill="auto"/>
        <w:tabs>
          <w:tab w:val="left" w:pos="64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Metódy nakladania s odpadmi: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80" w:line="276" w:lineRule="auto"/>
        <w:ind w:left="6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Zbytky zmesi rovnako ako oplachové vody nesmú byť vypustené do pôdy, verejnej kanalizácie a ani do blízkosti vodných zdrojov a vodovodov. Pri úniku použite vhodný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sorbent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a odstráňte prostredníctvom špecializovanej firmy v súlade s platnými predpismi.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Spôsoby zneškodňovania kontaminovaného obalu: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20" w:line="276" w:lineRule="auto"/>
        <w:ind w:left="6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 xml:space="preserve">Spätní odber vyprázdnených PE obalov zaisťuje firma EKO-KOM,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>., Praha, vyčistené PE obaly sú recyklovateľné. S nevyčistenými obalmi je nutné nakladať rovnako ako s produktom.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19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Ďalšie údaje: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00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Odstraňovanie musí prebiehať v súlade s platnou legislatívou.</w:t>
      </w:r>
    </w:p>
    <w:p w:rsidR="00861A47" w:rsidRPr="00861A47" w:rsidRDefault="00861A47" w:rsidP="00381234">
      <w:pPr>
        <w:pStyle w:val="Zkladntext21"/>
        <w:shd w:val="clear" w:color="auto" w:fill="auto"/>
        <w:spacing w:after="25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14: INFORMÁCIE PRE PREPRAVU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Pozemná preprava (ADR/RID):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Nepodlieha ADR.</w:t>
      </w:r>
    </w:p>
    <w:p w:rsidR="00861A47" w:rsidRPr="00861A47" w:rsidRDefault="00861A47" w:rsidP="00381234">
      <w:pPr>
        <w:pStyle w:val="Zkladntext2"/>
        <w:numPr>
          <w:ilvl w:val="0"/>
          <w:numId w:val="16"/>
        </w:numPr>
        <w:shd w:val="clear" w:color="auto" w:fill="auto"/>
        <w:tabs>
          <w:tab w:val="left" w:pos="64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Číslo UN: nemá</w:t>
      </w:r>
    </w:p>
    <w:p w:rsidR="00861A47" w:rsidRPr="00861A47" w:rsidRDefault="00861A47" w:rsidP="00381234">
      <w:pPr>
        <w:pStyle w:val="Zkladntext2"/>
        <w:numPr>
          <w:ilvl w:val="0"/>
          <w:numId w:val="16"/>
        </w:numPr>
        <w:shd w:val="clear" w:color="auto" w:fill="auto"/>
        <w:tabs>
          <w:tab w:val="left" w:pos="64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Príslušný názov UN pre zásielku: nemá</w:t>
      </w:r>
    </w:p>
    <w:p w:rsidR="00861A47" w:rsidRPr="00861A47" w:rsidRDefault="00861A47" w:rsidP="00381234">
      <w:pPr>
        <w:pStyle w:val="Zkladntext2"/>
        <w:numPr>
          <w:ilvl w:val="0"/>
          <w:numId w:val="16"/>
        </w:numPr>
        <w:shd w:val="clear" w:color="auto" w:fill="auto"/>
        <w:tabs>
          <w:tab w:val="left" w:pos="64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Trieda/triedy nebezpečnosti pre prepravu: nestanovené</w:t>
      </w:r>
    </w:p>
    <w:p w:rsidR="00861A47" w:rsidRPr="00861A47" w:rsidRDefault="00861A47" w:rsidP="00381234">
      <w:pPr>
        <w:pStyle w:val="Zkladntext2"/>
        <w:numPr>
          <w:ilvl w:val="0"/>
          <w:numId w:val="16"/>
        </w:numPr>
        <w:shd w:val="clear" w:color="auto" w:fill="auto"/>
        <w:tabs>
          <w:tab w:val="left" w:pos="64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Obalová skupina: nestanovené</w:t>
      </w:r>
    </w:p>
    <w:p w:rsidR="00861A47" w:rsidRPr="00861A47" w:rsidRDefault="00861A47" w:rsidP="00381234">
      <w:pPr>
        <w:pStyle w:val="Zkladntext2"/>
        <w:numPr>
          <w:ilvl w:val="0"/>
          <w:numId w:val="16"/>
        </w:numPr>
        <w:shd w:val="clear" w:color="auto" w:fill="auto"/>
        <w:tabs>
          <w:tab w:val="left" w:pos="64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Nebezpečnosť pre životné prostredie: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Nesmie znečistiť vodné zdroje vrátane povrchových vôd podľa zákona č. 254/2001 Zb. a podľa tohto zákona s ním musí byť takto nakladané.</w:t>
      </w:r>
    </w:p>
    <w:p w:rsidR="00861A47" w:rsidRPr="00861A47" w:rsidRDefault="00861A47" w:rsidP="00381234">
      <w:pPr>
        <w:pStyle w:val="Zkladntext2"/>
        <w:numPr>
          <w:ilvl w:val="0"/>
          <w:numId w:val="16"/>
        </w:numPr>
        <w:shd w:val="clear" w:color="auto" w:fill="auto"/>
        <w:tabs>
          <w:tab w:val="left" w:pos="634"/>
        </w:tabs>
        <w:spacing w:before="0" w:after="19" w:line="276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Zvláštne bezpečnostné opatrenia pre užívateľa:</w:t>
      </w:r>
    </w:p>
    <w:p w:rsidR="00861A47" w:rsidRPr="00861A47" w:rsidRDefault="00861A47" w:rsidP="004F0CE6">
      <w:pPr>
        <w:pStyle w:val="Zkladntext2"/>
        <w:shd w:val="clear" w:color="auto" w:fill="auto"/>
        <w:spacing w:before="0" w:after="300" w:line="276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Nie je potreba dodržovať zvláštne opatrenia.</w:t>
      </w:r>
    </w:p>
    <w:p w:rsidR="00861A47" w:rsidRPr="00861A47" w:rsidRDefault="00861A47" w:rsidP="00381234">
      <w:pPr>
        <w:pStyle w:val="Zkladntext21"/>
        <w:shd w:val="clear" w:color="auto" w:fill="auto"/>
        <w:spacing w:after="211" w:line="276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15: INFORMÁCIE O PREDPISOCH</w:t>
      </w:r>
    </w:p>
    <w:p w:rsidR="00861A47" w:rsidRPr="00861A47" w:rsidRDefault="00861A47" w:rsidP="00381234">
      <w:pPr>
        <w:pStyle w:val="Zkladntext2"/>
        <w:numPr>
          <w:ilvl w:val="0"/>
          <w:numId w:val="17"/>
        </w:numPr>
        <w:shd w:val="clear" w:color="auto" w:fill="auto"/>
        <w:tabs>
          <w:tab w:val="left" w:pos="648"/>
        </w:tabs>
        <w:spacing w:before="0" w:line="276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Nariadenie týkajúce sa bezpečnosti, zdravia a životného prostredia / špecifické právne predpisy týkajúce sa látky alebo zmesi: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Zákon č. 350/2011 Zb., o chemických látkach a chemických zmesiach, v znení neskorších predpisov Nariadení vlády č. 361/2007, ktorým sa stanovia podmienky ochrany zdravia zamestnancov pri práci, v znení neskorších predpisov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Zákon č. 185/2001 Zb., o odpadoch, v znení neskorších predpisov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lastRenderedPageBreak/>
        <w:t>Zákon č. 254/2001 Zb., o vodách v znení neskorších predpisov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Európska dohoda o medzinárodnej cestnej preprave nebezpečných vecí ( ADR )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Smernica Rady č. 67/548/EHS o zbližovaniu zákonu, iných právnych predpisov a administratívnych opatrení o klasifikácii, baleniu a značeniu nebezpečných látok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Smernica Rady č. 1999/45/ES zbližovanie právnych a správnych predpisov členských štátov týkajúcich sa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klasifikácie, baleniu a označovaniu nebezpečných prípravkov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Nariadenie Európskeho parlamentu a Rady (ES) č. 1907/2006 (REACH)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24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Nariadenie Európskeho parlamentu a Rady (ES) č. 1272/2008 (CLP)</w:t>
      </w:r>
    </w:p>
    <w:p w:rsidR="00861A47" w:rsidRPr="00861A47" w:rsidRDefault="00861A47" w:rsidP="00381234">
      <w:pPr>
        <w:pStyle w:val="Zkladntext2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19" w:line="276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Posúdenie chemickej bezpečnosti: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296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Pre látky nebola vytvorená správa o chemickej bezpečnosti (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A47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861A47">
        <w:rPr>
          <w:rFonts w:ascii="Times New Roman" w:hAnsi="Times New Roman" w:cs="Times New Roman"/>
          <w:sz w:val="24"/>
          <w:szCs w:val="24"/>
        </w:rPr>
        <w:t xml:space="preserve"> report - CSR).</w:t>
      </w:r>
    </w:p>
    <w:p w:rsidR="00861A47" w:rsidRPr="00861A47" w:rsidRDefault="00861A47" w:rsidP="00381234">
      <w:pPr>
        <w:pStyle w:val="Zkladntext21"/>
        <w:shd w:val="clear" w:color="auto" w:fill="auto"/>
        <w:spacing w:after="211" w:line="276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ODDIEL 16: ĎALŠIE INFORMÁCIE</w:t>
      </w:r>
    </w:p>
    <w:p w:rsidR="00861A47" w:rsidRPr="00861A47" w:rsidRDefault="00861A47" w:rsidP="00381234">
      <w:pPr>
        <w:pStyle w:val="Zkladntext2"/>
        <w:shd w:val="clear" w:color="auto" w:fill="auto"/>
        <w:spacing w:before="0" w:line="276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r w:rsidRPr="00861A47">
        <w:rPr>
          <w:rFonts w:ascii="Times New Roman" w:hAnsi="Times New Roman" w:cs="Times New Roman"/>
          <w:sz w:val="24"/>
          <w:szCs w:val="24"/>
        </w:rPr>
        <w:t>Tento dokument nemusí splňovať požiadavky nariadení (ES) 1907/2006 (REACH), pretože zmes, pre ktorú bol vypracovaný, nie je klasifikovaná ako nebezpečná (článok 31).</w:t>
      </w:r>
    </w:p>
    <w:p w:rsidR="00861A47" w:rsidRPr="00861A47" w:rsidRDefault="00861A47" w:rsidP="00381234">
      <w:pPr>
        <w:pStyle w:val="Zkladntext2"/>
        <w:shd w:val="clear" w:color="auto" w:fill="auto"/>
        <w:spacing w:before="0" w:after="30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0F8" w:rsidRPr="00861A47" w:rsidRDefault="003F60F8" w:rsidP="00381234">
      <w:pPr>
        <w:pStyle w:val="Style12"/>
        <w:widowControl/>
        <w:spacing w:before="221" w:line="276" w:lineRule="auto"/>
        <w:rPr>
          <w:rFonts w:ascii="Times New Roman" w:hAnsi="Times New Roman" w:cs="Times New Roman"/>
        </w:rPr>
      </w:pPr>
    </w:p>
    <w:sectPr w:rsidR="003F60F8" w:rsidRPr="00861A47" w:rsidSect="008E368E">
      <w:headerReference w:type="default" r:id="rId11"/>
      <w:pgSz w:w="11906" w:h="16838"/>
      <w:pgMar w:top="1702" w:right="1417" w:bottom="1417" w:left="1418" w:header="482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6D" w:rsidRDefault="00C31D6D" w:rsidP="00612697">
      <w:pPr>
        <w:spacing w:after="0" w:line="240" w:lineRule="auto"/>
      </w:pPr>
      <w:r>
        <w:separator/>
      </w:r>
    </w:p>
  </w:endnote>
  <w:endnote w:type="continuationSeparator" w:id="0">
    <w:p w:rsidR="00C31D6D" w:rsidRDefault="00C31D6D" w:rsidP="0061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6D" w:rsidRDefault="00C31D6D" w:rsidP="00612697">
      <w:pPr>
        <w:spacing w:after="0" w:line="240" w:lineRule="auto"/>
      </w:pPr>
      <w:r>
        <w:separator/>
      </w:r>
    </w:p>
  </w:footnote>
  <w:footnote w:type="continuationSeparator" w:id="0">
    <w:p w:rsidR="00C31D6D" w:rsidRDefault="00C31D6D" w:rsidP="0061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929" w:type="pct"/>
      <w:tblInd w:w="-82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013"/>
      <w:gridCol w:w="4163"/>
      <w:gridCol w:w="3716"/>
    </w:tblGrid>
    <w:tr w:rsidR="00605668" w:rsidRPr="0047454F" w:rsidTr="004F0CE6">
      <w:trPr>
        <w:trHeight w:val="627"/>
      </w:trPr>
      <w:tc>
        <w:tcPr>
          <w:tcW w:w="1383" w:type="pct"/>
          <w:vMerge w:val="restart"/>
          <w:tcBorders>
            <w:left w:val="nil"/>
          </w:tcBorders>
          <w:vAlign w:val="center"/>
        </w:tcPr>
        <w:p w:rsidR="00605668" w:rsidRPr="0047454F" w:rsidRDefault="004F0CE6" w:rsidP="004F0CE6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1840865" cy="478790"/>
                <wp:effectExtent l="0" t="0" r="0" b="0"/>
                <wp:docPr id="1" name="Obrázok 1" descr="http://belbaplus.sk/belb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http://belbaplus.sk/belb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pct"/>
          <w:vAlign w:val="center"/>
        </w:tcPr>
        <w:p w:rsidR="00605668" w:rsidRPr="0047454F" w:rsidRDefault="0087367E" w:rsidP="008E368E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>
            <w:rPr>
              <w:rFonts w:ascii="Times New Roman" w:hAnsi="Times New Roman" w:cs="Times New Roman"/>
              <w:b/>
              <w:sz w:val="32"/>
            </w:rPr>
            <w:t>BEZPEČNOSTNÝ LIST</w:t>
          </w:r>
        </w:p>
      </w:tc>
      <w:tc>
        <w:tcPr>
          <w:tcW w:w="1706" w:type="pct"/>
          <w:vAlign w:val="center"/>
        </w:tcPr>
        <w:p w:rsidR="00605668" w:rsidRPr="0047454F" w:rsidRDefault="00605668" w:rsidP="008E368E">
          <w:pPr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05668" w:rsidRPr="0047454F" w:rsidTr="0087367E">
      <w:trPr>
        <w:trHeight w:val="195"/>
      </w:trPr>
      <w:tc>
        <w:tcPr>
          <w:tcW w:w="1383" w:type="pct"/>
          <w:vMerge/>
          <w:tcBorders>
            <w:left w:val="nil"/>
          </w:tcBorders>
        </w:tcPr>
        <w:p w:rsidR="00605668" w:rsidRPr="0047454F" w:rsidRDefault="00605668" w:rsidP="00612697">
          <w:pPr>
            <w:rPr>
              <w:rFonts w:ascii="Times New Roman" w:hAnsi="Times New Roman" w:cs="Times New Roman"/>
            </w:rPr>
          </w:pPr>
        </w:p>
      </w:tc>
      <w:tc>
        <w:tcPr>
          <w:tcW w:w="1911" w:type="pct"/>
          <w:vMerge w:val="restart"/>
          <w:vAlign w:val="center"/>
        </w:tcPr>
        <w:p w:rsidR="006A5DCC" w:rsidRPr="00C659CC" w:rsidRDefault="00861A47" w:rsidP="0057332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spellStart"/>
          <w:r>
            <w:rPr>
              <w:rFonts w:ascii="Times New Roman" w:hAnsi="Times New Roman" w:cs="Times New Roman"/>
              <w:b/>
              <w:sz w:val="32"/>
              <w:szCs w:val="32"/>
            </w:rPr>
            <w:t>Borofyt</w:t>
          </w:r>
          <w:proofErr w:type="spellEnd"/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150</w:t>
          </w:r>
        </w:p>
      </w:tc>
      <w:tc>
        <w:tcPr>
          <w:tcW w:w="1706" w:type="pct"/>
          <w:vAlign w:val="center"/>
        </w:tcPr>
        <w:p w:rsidR="00605668" w:rsidRDefault="0087367E" w:rsidP="0047454F">
          <w:pPr>
            <w:rPr>
              <w:rFonts w:ascii="Times New Roman" w:hAnsi="Times New Roman" w:cs="Times New Roman"/>
              <w:b/>
            </w:rPr>
          </w:pPr>
          <w:r w:rsidRPr="00B57125">
            <w:rPr>
              <w:rFonts w:ascii="Times New Roman" w:hAnsi="Times New Roman" w:cs="Times New Roman"/>
              <w:b/>
            </w:rPr>
            <w:t xml:space="preserve">Dátum </w:t>
          </w:r>
          <w:r w:rsidR="003F1FE5">
            <w:rPr>
              <w:rFonts w:ascii="Times New Roman" w:hAnsi="Times New Roman" w:cs="Times New Roman"/>
              <w:b/>
            </w:rPr>
            <w:t>vyhotovenia</w:t>
          </w:r>
          <w:r w:rsidR="006A5DCC">
            <w:rPr>
              <w:rFonts w:ascii="Times New Roman" w:hAnsi="Times New Roman" w:cs="Times New Roman"/>
              <w:b/>
            </w:rPr>
            <w:t>:</w:t>
          </w:r>
          <w:r w:rsidR="00C659CC">
            <w:rPr>
              <w:rFonts w:ascii="Times New Roman" w:hAnsi="Times New Roman" w:cs="Times New Roman"/>
              <w:b/>
            </w:rPr>
            <w:t xml:space="preserve"> </w:t>
          </w:r>
          <w:r w:rsidR="004F0CE6">
            <w:rPr>
              <w:rFonts w:ascii="Times New Roman" w:hAnsi="Times New Roman" w:cs="Times New Roman"/>
              <w:b/>
            </w:rPr>
            <w:t>1.10.2007</w:t>
          </w:r>
        </w:p>
        <w:p w:rsidR="00C659CC" w:rsidRPr="0047454F" w:rsidRDefault="00C659CC" w:rsidP="0047454F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Dátum revízie:</w:t>
          </w:r>
          <w:r w:rsidR="004F0CE6">
            <w:rPr>
              <w:rFonts w:ascii="Times New Roman" w:hAnsi="Times New Roman" w:cs="Times New Roman"/>
              <w:b/>
            </w:rPr>
            <w:t>18.5.2015</w:t>
          </w:r>
        </w:p>
      </w:tc>
    </w:tr>
    <w:tr w:rsidR="00605668" w:rsidRPr="0047454F" w:rsidTr="0087367E">
      <w:trPr>
        <w:trHeight w:val="351"/>
      </w:trPr>
      <w:tc>
        <w:tcPr>
          <w:tcW w:w="1383" w:type="pct"/>
          <w:vMerge/>
          <w:tcBorders>
            <w:left w:val="nil"/>
            <w:bottom w:val="nil"/>
          </w:tcBorders>
        </w:tcPr>
        <w:p w:rsidR="00605668" w:rsidRPr="0047454F" w:rsidRDefault="00605668" w:rsidP="00612697">
          <w:pPr>
            <w:rPr>
              <w:rFonts w:ascii="Times New Roman" w:hAnsi="Times New Roman" w:cs="Times New Roman"/>
            </w:rPr>
          </w:pPr>
        </w:p>
      </w:tc>
      <w:tc>
        <w:tcPr>
          <w:tcW w:w="1911" w:type="pct"/>
          <w:vMerge/>
          <w:tcBorders>
            <w:bottom w:val="nil"/>
          </w:tcBorders>
          <w:vAlign w:val="center"/>
        </w:tcPr>
        <w:p w:rsidR="00605668" w:rsidRPr="0047454F" w:rsidRDefault="00605668" w:rsidP="008E368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06" w:type="pct"/>
          <w:tcBorders>
            <w:bottom w:val="nil"/>
          </w:tcBorders>
          <w:vAlign w:val="center"/>
        </w:tcPr>
        <w:p w:rsidR="00C659CC" w:rsidRPr="00C659CC" w:rsidRDefault="00C659CC" w:rsidP="00C659CC">
          <w:pPr>
            <w:pStyle w:val="Style2"/>
            <w:widowControl/>
            <w:spacing w:before="10"/>
            <w:rPr>
              <w:rFonts w:ascii="Times New Roman" w:hAnsi="Times New Roman" w:cs="Times New Roman"/>
              <w:sz w:val="20"/>
              <w:szCs w:val="20"/>
            </w:rPr>
          </w:pPr>
          <w:r w:rsidRPr="00C659CC">
            <w:rPr>
              <w:rStyle w:val="FontStyle31"/>
              <w:rFonts w:ascii="Times New Roman" w:hAnsi="Times New Roman" w:cs="Times New Roman"/>
              <w:sz w:val="20"/>
              <w:szCs w:val="20"/>
            </w:rPr>
            <w:t>v súlade s požiadavkami Nariadení Európskeho parlamentu a Rady (ES) č. 1907/2006 zo dňa 18. decembra 2006 o REACH (Úradný vestník Európskej únie L 396, v znení neskorších predpisov)</w:t>
          </w:r>
        </w:p>
      </w:tc>
    </w:tr>
  </w:tbl>
  <w:p w:rsidR="00612697" w:rsidRDefault="00C31D6D" w:rsidP="00612697">
    <w:pPr>
      <w:pStyle w:val="Hlavika"/>
    </w:pPr>
    <w:r>
      <w:rPr>
        <w:noProof/>
        <w:lang w:eastAsia="sk-SK"/>
      </w:rPr>
      <w:pict>
        <v:line id="Rovná spojnica 1" o:spid="_x0000_s2049" style="position:absolute;flip:y;z-index:251659264;visibility:visible;mso-position-horizontal-relative:text;mso-position-vertical-relative:text;mso-height-relative:margin" from="-46.3pt,-.75pt" to="50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" strokecolor="black [3200]" strokeweight="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6AB086"/>
    <w:lvl w:ilvl="0">
      <w:numFmt w:val="bullet"/>
      <w:lvlText w:val="*"/>
      <w:lvlJc w:val="left"/>
    </w:lvl>
  </w:abstractNum>
  <w:abstractNum w:abstractNumId="1" w15:restartNumberingAfterBreak="0">
    <w:nsid w:val="34A85D19"/>
    <w:multiLevelType w:val="multilevel"/>
    <w:tmpl w:val="88C43CCC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91D49"/>
    <w:multiLevelType w:val="multilevel"/>
    <w:tmpl w:val="805CBDC6"/>
    <w:lvl w:ilvl="0">
      <w:start w:val="1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9D6947"/>
    <w:multiLevelType w:val="singleLevel"/>
    <w:tmpl w:val="14126BE2"/>
    <w:lvl w:ilvl="0">
      <w:start w:val="3"/>
      <w:numFmt w:val="decimal"/>
      <w:lvlText w:val="14.%1."/>
      <w:legacy w:legacy="1" w:legacySpace="0" w:legacyIndent="586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42A45ABF"/>
    <w:multiLevelType w:val="multilevel"/>
    <w:tmpl w:val="58CAAA5E"/>
    <w:lvl w:ilvl="0">
      <w:start w:val="1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95108"/>
    <w:multiLevelType w:val="singleLevel"/>
    <w:tmpl w:val="EEC8F778"/>
    <w:lvl w:ilvl="0">
      <w:start w:val="3"/>
      <w:numFmt w:val="decimal"/>
      <w:lvlText w:val="12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6" w15:restartNumberingAfterBreak="0">
    <w:nsid w:val="4EDA4569"/>
    <w:multiLevelType w:val="multilevel"/>
    <w:tmpl w:val="37B6CD84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22606"/>
    <w:multiLevelType w:val="multilevel"/>
    <w:tmpl w:val="D59A0F1E"/>
    <w:lvl w:ilvl="0">
      <w:start w:val="1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6A67E3"/>
    <w:multiLevelType w:val="multilevel"/>
    <w:tmpl w:val="7CE6033E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D139C"/>
    <w:multiLevelType w:val="multilevel"/>
    <w:tmpl w:val="E7EE2C1E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6704AC"/>
    <w:multiLevelType w:val="multilevel"/>
    <w:tmpl w:val="D7F8DCE2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8A2725"/>
    <w:multiLevelType w:val="multilevel"/>
    <w:tmpl w:val="E6E2EA4A"/>
    <w:lvl w:ilvl="0">
      <w:start w:val="1"/>
      <w:numFmt w:val="decimal"/>
      <w:lvlText w:val="1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927A22"/>
    <w:multiLevelType w:val="multilevel"/>
    <w:tmpl w:val="73FCE974"/>
    <w:lvl w:ilvl="0">
      <w:start w:val="1"/>
      <w:numFmt w:val="decimal"/>
      <w:lvlText w:val="14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E86CA9"/>
    <w:multiLevelType w:val="multilevel"/>
    <w:tmpl w:val="8CE6C186"/>
    <w:lvl w:ilvl="0">
      <w:start w:val="1"/>
      <w:numFmt w:val="decimal"/>
      <w:lvlText w:val="4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7">
    <w:abstractNumId w:val="13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  <w:num w:numId="15">
    <w:abstractNumId w:val="2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697"/>
    <w:rsid w:val="000203A4"/>
    <w:rsid w:val="00026E53"/>
    <w:rsid w:val="00037EAB"/>
    <w:rsid w:val="00061C0C"/>
    <w:rsid w:val="000A4059"/>
    <w:rsid w:val="000C5486"/>
    <w:rsid w:val="00126313"/>
    <w:rsid w:val="001322C0"/>
    <w:rsid w:val="00163059"/>
    <w:rsid w:val="00181F40"/>
    <w:rsid w:val="001A7350"/>
    <w:rsid w:val="001B50F7"/>
    <w:rsid w:val="00216A73"/>
    <w:rsid w:val="00232447"/>
    <w:rsid w:val="00237F29"/>
    <w:rsid w:val="00244FE7"/>
    <w:rsid w:val="00256CC4"/>
    <w:rsid w:val="00263DEB"/>
    <w:rsid w:val="0028126C"/>
    <w:rsid w:val="002839AA"/>
    <w:rsid w:val="002A7784"/>
    <w:rsid w:val="002D3B73"/>
    <w:rsid w:val="002E1CD5"/>
    <w:rsid w:val="003120EA"/>
    <w:rsid w:val="00337A8B"/>
    <w:rsid w:val="00381234"/>
    <w:rsid w:val="003A53C0"/>
    <w:rsid w:val="003F1FE5"/>
    <w:rsid w:val="003F60F8"/>
    <w:rsid w:val="004375D7"/>
    <w:rsid w:val="00455529"/>
    <w:rsid w:val="00462981"/>
    <w:rsid w:val="0047454F"/>
    <w:rsid w:val="004E5987"/>
    <w:rsid w:val="004F0CE6"/>
    <w:rsid w:val="00524624"/>
    <w:rsid w:val="005463BA"/>
    <w:rsid w:val="00552B45"/>
    <w:rsid w:val="0057332D"/>
    <w:rsid w:val="00605668"/>
    <w:rsid w:val="00612697"/>
    <w:rsid w:val="0062657C"/>
    <w:rsid w:val="006942CD"/>
    <w:rsid w:val="006A5DCC"/>
    <w:rsid w:val="006B16E4"/>
    <w:rsid w:val="006D3C32"/>
    <w:rsid w:val="00752368"/>
    <w:rsid w:val="00762CC0"/>
    <w:rsid w:val="00803F60"/>
    <w:rsid w:val="00860E73"/>
    <w:rsid w:val="00861A47"/>
    <w:rsid w:val="0087367E"/>
    <w:rsid w:val="00896143"/>
    <w:rsid w:val="008D252C"/>
    <w:rsid w:val="008E368E"/>
    <w:rsid w:val="0092660E"/>
    <w:rsid w:val="00966A70"/>
    <w:rsid w:val="00981016"/>
    <w:rsid w:val="00984AF3"/>
    <w:rsid w:val="009B31D2"/>
    <w:rsid w:val="009E7D7B"/>
    <w:rsid w:val="00A17ADF"/>
    <w:rsid w:val="00A222C0"/>
    <w:rsid w:val="00A6308D"/>
    <w:rsid w:val="00A82D8E"/>
    <w:rsid w:val="00A84880"/>
    <w:rsid w:val="00A9741F"/>
    <w:rsid w:val="00AA6BAB"/>
    <w:rsid w:val="00AE4AC2"/>
    <w:rsid w:val="00AF6590"/>
    <w:rsid w:val="00B53110"/>
    <w:rsid w:val="00B813DC"/>
    <w:rsid w:val="00B83153"/>
    <w:rsid w:val="00C01262"/>
    <w:rsid w:val="00C12BA2"/>
    <w:rsid w:val="00C141E4"/>
    <w:rsid w:val="00C31D6D"/>
    <w:rsid w:val="00C52D90"/>
    <w:rsid w:val="00C659CC"/>
    <w:rsid w:val="00C73150"/>
    <w:rsid w:val="00C93B61"/>
    <w:rsid w:val="00CB5460"/>
    <w:rsid w:val="00CF08C9"/>
    <w:rsid w:val="00CF6C5C"/>
    <w:rsid w:val="00D36420"/>
    <w:rsid w:val="00DA0DB0"/>
    <w:rsid w:val="00DB10DE"/>
    <w:rsid w:val="00DE3415"/>
    <w:rsid w:val="00DF6258"/>
    <w:rsid w:val="00E116FB"/>
    <w:rsid w:val="00E55591"/>
    <w:rsid w:val="00E733AF"/>
    <w:rsid w:val="00E9053D"/>
    <w:rsid w:val="00F00125"/>
    <w:rsid w:val="00F4491D"/>
    <w:rsid w:val="00F527AA"/>
    <w:rsid w:val="00F7586D"/>
    <w:rsid w:val="00FC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4D83BB"/>
  <w15:docId w15:val="{3F8C34D5-8D12-4291-A543-42B85806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63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2697"/>
  </w:style>
  <w:style w:type="paragraph" w:styleId="Pta">
    <w:name w:val="footer"/>
    <w:basedOn w:val="Normlny"/>
    <w:link w:val="PtaChar"/>
    <w:uiPriority w:val="99"/>
    <w:unhideWhenUsed/>
    <w:rsid w:val="0061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2697"/>
  </w:style>
  <w:style w:type="table" w:styleId="Mriekatabuky">
    <w:name w:val="Table Grid"/>
    <w:basedOn w:val="Normlnatabuka"/>
    <w:uiPriority w:val="39"/>
    <w:rsid w:val="0061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E368E"/>
    <w:rPr>
      <w:color w:val="0000FF"/>
      <w:u w:val="single"/>
    </w:rPr>
  </w:style>
  <w:style w:type="character" w:customStyle="1" w:styleId="Zkladntext1">
    <w:name w:val="Základný text1"/>
    <w:basedOn w:val="Predvolenpsmoodseku"/>
    <w:rsid w:val="0087367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sk-SK"/>
    </w:rPr>
  </w:style>
  <w:style w:type="character" w:customStyle="1" w:styleId="w8qarf">
    <w:name w:val="w8qarf"/>
    <w:basedOn w:val="Predvolenpsmoodseku"/>
    <w:rsid w:val="0087367E"/>
  </w:style>
  <w:style w:type="paragraph" w:customStyle="1" w:styleId="Style2">
    <w:name w:val="Style2"/>
    <w:basedOn w:val="Normlny"/>
    <w:uiPriority w:val="99"/>
    <w:rsid w:val="00C659CC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31">
    <w:name w:val="Font Style31"/>
    <w:uiPriority w:val="99"/>
    <w:rsid w:val="00C659CC"/>
    <w:rPr>
      <w:rFonts w:ascii="Arial" w:hAnsi="Arial" w:cs="Arial"/>
      <w:sz w:val="12"/>
      <w:szCs w:val="12"/>
    </w:rPr>
  </w:style>
  <w:style w:type="character" w:customStyle="1" w:styleId="FontStyle42">
    <w:name w:val="Font Style42"/>
    <w:uiPriority w:val="99"/>
    <w:rsid w:val="00C659CC"/>
    <w:rPr>
      <w:rFonts w:ascii="Arial" w:hAnsi="Arial" w:cs="Arial"/>
      <w:b/>
      <w:bCs/>
      <w:sz w:val="22"/>
      <w:szCs w:val="22"/>
    </w:rPr>
  </w:style>
  <w:style w:type="character" w:customStyle="1" w:styleId="FontStyle46">
    <w:name w:val="Font Style46"/>
    <w:uiPriority w:val="99"/>
    <w:rsid w:val="00C659CC"/>
    <w:rPr>
      <w:rFonts w:ascii="Arial" w:hAnsi="Arial" w:cs="Arial"/>
      <w:sz w:val="16"/>
      <w:szCs w:val="16"/>
    </w:rPr>
  </w:style>
  <w:style w:type="paragraph" w:customStyle="1" w:styleId="Style8">
    <w:name w:val="Style8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3">
    <w:name w:val="Style13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803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32">
    <w:name w:val="Font Style32"/>
    <w:uiPriority w:val="99"/>
    <w:rsid w:val="00803F60"/>
    <w:rPr>
      <w:rFonts w:ascii="Arial" w:hAnsi="Arial" w:cs="Arial"/>
      <w:b/>
      <w:bCs/>
      <w:sz w:val="16"/>
      <w:szCs w:val="16"/>
    </w:rPr>
  </w:style>
  <w:style w:type="character" w:customStyle="1" w:styleId="FontStyle41">
    <w:name w:val="Font Style41"/>
    <w:uiPriority w:val="99"/>
    <w:rsid w:val="00803F60"/>
    <w:rPr>
      <w:rFonts w:ascii="Arial" w:hAnsi="Arial" w:cs="Arial"/>
      <w:sz w:val="20"/>
      <w:szCs w:val="20"/>
    </w:rPr>
  </w:style>
  <w:style w:type="character" w:customStyle="1" w:styleId="FontStyle43">
    <w:name w:val="Font Style43"/>
    <w:uiPriority w:val="99"/>
    <w:rsid w:val="00803F60"/>
    <w:rPr>
      <w:rFonts w:ascii="Arial" w:hAnsi="Arial" w:cs="Arial"/>
      <w:b/>
      <w:bCs/>
      <w:sz w:val="16"/>
      <w:szCs w:val="16"/>
    </w:rPr>
  </w:style>
  <w:style w:type="paragraph" w:customStyle="1" w:styleId="Style20">
    <w:name w:val="Style20"/>
    <w:basedOn w:val="Normlny"/>
    <w:uiPriority w:val="99"/>
    <w:rsid w:val="00B813D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7">
    <w:name w:val="Style27"/>
    <w:basedOn w:val="Normlny"/>
    <w:uiPriority w:val="99"/>
    <w:rsid w:val="00B8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45">
    <w:name w:val="Font Style45"/>
    <w:uiPriority w:val="99"/>
    <w:rsid w:val="00B813DC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lny"/>
    <w:uiPriority w:val="99"/>
    <w:rsid w:val="001322C0"/>
    <w:pPr>
      <w:widowControl w:val="0"/>
      <w:autoSpaceDE w:val="0"/>
      <w:autoSpaceDN w:val="0"/>
      <w:adjustRightInd w:val="0"/>
      <w:spacing w:after="0" w:line="322" w:lineRule="exact"/>
      <w:ind w:hanging="552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132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1322C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1322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CF0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CF0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37">
    <w:name w:val="Font Style37"/>
    <w:uiPriority w:val="99"/>
    <w:rsid w:val="00CF08C9"/>
    <w:rPr>
      <w:rFonts w:ascii="Arial" w:hAnsi="Arial" w:cs="Arial"/>
      <w:i/>
      <w:iCs/>
      <w:sz w:val="16"/>
      <w:szCs w:val="16"/>
    </w:rPr>
  </w:style>
  <w:style w:type="character" w:customStyle="1" w:styleId="FontStyle39">
    <w:name w:val="Font Style39"/>
    <w:uiPriority w:val="99"/>
    <w:rsid w:val="00552B45"/>
    <w:rPr>
      <w:rFonts w:ascii="Arial" w:hAnsi="Arial" w:cs="Arial"/>
      <w:sz w:val="12"/>
      <w:szCs w:val="12"/>
    </w:rPr>
  </w:style>
  <w:style w:type="character" w:customStyle="1" w:styleId="FontStyle40">
    <w:name w:val="Font Style40"/>
    <w:uiPriority w:val="99"/>
    <w:rsid w:val="00552B45"/>
    <w:rPr>
      <w:rFonts w:ascii="Arial" w:hAnsi="Arial" w:cs="Arial"/>
      <w:sz w:val="12"/>
      <w:szCs w:val="12"/>
    </w:rPr>
  </w:style>
  <w:style w:type="paragraph" w:customStyle="1" w:styleId="Style21">
    <w:name w:val="Style21"/>
    <w:basedOn w:val="Normlny"/>
    <w:uiPriority w:val="99"/>
    <w:rsid w:val="00626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626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38">
    <w:name w:val="Font Style38"/>
    <w:uiPriority w:val="99"/>
    <w:rsid w:val="0062657C"/>
    <w:rPr>
      <w:rFonts w:ascii="Arial" w:hAnsi="Arial" w:cs="Arial"/>
      <w:sz w:val="16"/>
      <w:szCs w:val="16"/>
    </w:rPr>
  </w:style>
  <w:style w:type="paragraph" w:customStyle="1" w:styleId="Style28">
    <w:name w:val="Style28"/>
    <w:basedOn w:val="Normlny"/>
    <w:uiPriority w:val="99"/>
    <w:rsid w:val="00860E73"/>
    <w:pPr>
      <w:widowControl w:val="0"/>
      <w:autoSpaceDE w:val="0"/>
      <w:autoSpaceDN w:val="0"/>
      <w:adjustRightInd w:val="0"/>
      <w:spacing w:after="0" w:line="269" w:lineRule="exact"/>
      <w:ind w:hanging="586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CB5460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CB5460"/>
    <w:pPr>
      <w:widowControl w:val="0"/>
      <w:autoSpaceDE w:val="0"/>
      <w:autoSpaceDN w:val="0"/>
      <w:adjustRightInd w:val="0"/>
      <w:spacing w:after="0" w:line="185" w:lineRule="exact"/>
      <w:ind w:hanging="283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CB5460"/>
    <w:pPr>
      <w:widowControl w:val="0"/>
      <w:autoSpaceDE w:val="0"/>
      <w:autoSpaceDN w:val="0"/>
      <w:adjustRightInd w:val="0"/>
      <w:spacing w:after="0" w:line="184" w:lineRule="exact"/>
      <w:ind w:hanging="288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44">
    <w:name w:val="Font Style44"/>
    <w:uiPriority w:val="99"/>
    <w:rsid w:val="00A17ADF"/>
    <w:rPr>
      <w:rFonts w:ascii="Arial" w:hAnsi="Arial" w:cs="Arial"/>
      <w:b/>
      <w:bCs/>
      <w:sz w:val="10"/>
      <w:szCs w:val="10"/>
    </w:rPr>
  </w:style>
  <w:style w:type="character" w:customStyle="1" w:styleId="Zkladntext">
    <w:name w:val="Základný text_"/>
    <w:basedOn w:val="Predvolenpsmoodseku"/>
    <w:link w:val="Zkladntext2"/>
    <w:rsid w:val="00861A4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861A47"/>
    <w:pPr>
      <w:widowControl w:val="0"/>
      <w:shd w:val="clear" w:color="auto" w:fill="FFFFFF"/>
      <w:spacing w:before="240" w:after="0" w:line="240" w:lineRule="exact"/>
      <w:ind w:hanging="640"/>
    </w:pPr>
    <w:rPr>
      <w:rFonts w:ascii="Arial" w:eastAsia="Arial" w:hAnsi="Arial" w:cs="Arial"/>
      <w:sz w:val="19"/>
      <w:szCs w:val="19"/>
    </w:rPr>
  </w:style>
  <w:style w:type="character" w:customStyle="1" w:styleId="Zkladntext105bodovTun">
    <w:name w:val="Základný text + 10;5 bodov;Tučné"/>
    <w:basedOn w:val="Zkladntext"/>
    <w:rsid w:val="00861A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20">
    <w:name w:val="Základný text (2)_"/>
    <w:basedOn w:val="Predvolenpsmoodseku"/>
    <w:link w:val="Zkladntext21"/>
    <w:rsid w:val="00861A4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861A47"/>
    <w:pPr>
      <w:widowControl w:val="0"/>
      <w:shd w:val="clear" w:color="auto" w:fill="FFFFFF"/>
      <w:spacing w:after="300" w:line="0" w:lineRule="atLeast"/>
      <w:ind w:hanging="640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vochemi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toxikologick%C3%A9+centrum+bratislava&amp;oq=toxikologi&amp;aqs=chrome.3.69i57j0l5.6359j0j7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n%C3%A1rodn%C3%A9+toxikologick%C3%A9+informa%C4%8Dn%C3%A9+centrum+telef%C3%B3n&amp;ludocid=14696546889225941553&amp;sa=X&amp;ved=2ahUKEwi43I6lrP_fAhVNb1AKHQXqDGQQ6BMwEHoECAgQ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C861.154679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5F04-117F-4131-BC4F-ABC35CAA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2004</Words>
  <Characters>11426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Belan</dc:creator>
  <cp:lastModifiedBy>Michal Šlosár</cp:lastModifiedBy>
  <cp:revision>4</cp:revision>
  <dcterms:created xsi:type="dcterms:W3CDTF">2019-02-20T11:15:00Z</dcterms:created>
  <dcterms:modified xsi:type="dcterms:W3CDTF">2019-02-20T11:45:00Z</dcterms:modified>
</cp:coreProperties>
</file>